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3F1E" w14:textId="77777777" w:rsidR="00F7505B" w:rsidRPr="00F7505B" w:rsidRDefault="00F7505B" w:rsidP="00F7505B">
      <w:pPr>
        <w:spacing w:after="0" w:line="240" w:lineRule="auto"/>
        <w:jc w:val="center"/>
        <w:rPr>
          <w:rFonts w:ascii="Times New Roman" w:hAnsi="Times New Roman" w:cs="Times New Roman"/>
          <w:b/>
          <w:sz w:val="28"/>
          <w:szCs w:val="28"/>
          <w:lang w:val="lt-LT"/>
        </w:rPr>
      </w:pPr>
      <w:bookmarkStart w:id="0" w:name="_Hlk58854841"/>
      <w:bookmarkStart w:id="1" w:name="_GoBack"/>
      <w:bookmarkEnd w:id="0"/>
      <w:bookmarkEnd w:id="1"/>
      <w:r w:rsidRPr="00F7505B">
        <w:rPr>
          <w:rFonts w:ascii="Times New Roman" w:hAnsi="Times New Roman" w:cs="Times New Roman"/>
          <w:b/>
          <w:sz w:val="28"/>
          <w:szCs w:val="28"/>
          <w:lang w:val="lt-LT"/>
        </w:rPr>
        <w:t xml:space="preserve">SKUODO RAJONO SAVIVALDYBĖS </w:t>
      </w:r>
    </w:p>
    <w:p w14:paraId="02AEBBC6" w14:textId="19C14638" w:rsidR="009B2792" w:rsidRDefault="00F7505B" w:rsidP="00F7505B">
      <w:pPr>
        <w:spacing w:after="0" w:line="240" w:lineRule="auto"/>
        <w:jc w:val="center"/>
        <w:rPr>
          <w:rFonts w:ascii="Times New Roman" w:hAnsi="Times New Roman" w:cs="Times New Roman"/>
          <w:b/>
          <w:sz w:val="28"/>
          <w:szCs w:val="28"/>
          <w:lang w:val="lt-LT"/>
        </w:rPr>
      </w:pPr>
      <w:r w:rsidRPr="00F7505B">
        <w:rPr>
          <w:rFonts w:ascii="Times New Roman" w:hAnsi="Times New Roman" w:cs="Times New Roman"/>
          <w:b/>
          <w:sz w:val="28"/>
          <w:szCs w:val="28"/>
          <w:lang w:val="lt-LT"/>
        </w:rPr>
        <w:t>2019 METŲ ŠVIETIMO PAŽANGOS ATASKAITA</w:t>
      </w:r>
    </w:p>
    <w:p w14:paraId="2471B3BA" w14:textId="747950A1" w:rsidR="00101A9F" w:rsidRDefault="00101A9F" w:rsidP="00F7505B">
      <w:pPr>
        <w:spacing w:after="0" w:line="240" w:lineRule="auto"/>
        <w:jc w:val="center"/>
        <w:rPr>
          <w:rFonts w:ascii="Times New Roman" w:hAnsi="Times New Roman" w:cs="Times New Roman"/>
          <w:b/>
          <w:sz w:val="28"/>
          <w:szCs w:val="28"/>
          <w:lang w:val="lt-LT"/>
        </w:rPr>
      </w:pPr>
    </w:p>
    <w:p w14:paraId="046652FB" w14:textId="396DDB47" w:rsidR="00016DD2" w:rsidRDefault="00F7505B" w:rsidP="00F7505B">
      <w:pPr>
        <w:spacing w:after="0" w:line="240" w:lineRule="auto"/>
        <w:jc w:val="center"/>
        <w:rPr>
          <w:rFonts w:ascii="Times New Roman" w:hAnsi="Times New Roman" w:cs="Times New Roman"/>
          <w:b/>
          <w:sz w:val="24"/>
          <w:szCs w:val="24"/>
          <w:lang w:val="lt-LT"/>
        </w:rPr>
      </w:pPr>
      <w:r w:rsidRPr="00F7505B">
        <w:rPr>
          <w:rFonts w:ascii="Times New Roman" w:hAnsi="Times New Roman" w:cs="Times New Roman"/>
          <w:b/>
          <w:sz w:val="24"/>
          <w:szCs w:val="24"/>
          <w:lang w:val="lt-LT"/>
        </w:rPr>
        <w:t>I. BENDROJI DALIS</w:t>
      </w:r>
    </w:p>
    <w:p w14:paraId="4681FFF8" w14:textId="77777777" w:rsidR="00F7505B" w:rsidRPr="00F7505B" w:rsidRDefault="00F7505B" w:rsidP="00F7505B">
      <w:pPr>
        <w:spacing w:after="0" w:line="240" w:lineRule="auto"/>
        <w:jc w:val="center"/>
        <w:rPr>
          <w:rFonts w:ascii="Times New Roman" w:hAnsi="Times New Roman" w:cs="Times New Roman"/>
          <w:b/>
          <w:sz w:val="24"/>
          <w:szCs w:val="24"/>
          <w:lang w:val="lt-LT"/>
        </w:rPr>
      </w:pPr>
    </w:p>
    <w:p w14:paraId="648A1591" w14:textId="5227D7B6" w:rsidR="005040A0" w:rsidRPr="00D9489F" w:rsidRDefault="0097571F" w:rsidP="00F7505B">
      <w:pPr>
        <w:spacing w:after="0" w:line="240" w:lineRule="auto"/>
        <w:ind w:firstLine="1247"/>
        <w:jc w:val="both"/>
        <w:rPr>
          <w:rFonts w:ascii="Times New Roman" w:hAnsi="Times New Roman" w:cs="Times New Roman"/>
          <w:sz w:val="24"/>
          <w:szCs w:val="24"/>
          <w:lang w:val="lt-LT" w:eastAsia="lt-LT"/>
        </w:rPr>
      </w:pPr>
      <w:r w:rsidRPr="00F833DD">
        <w:rPr>
          <w:rFonts w:ascii="Times New Roman" w:hAnsi="Times New Roman" w:cs="Times New Roman"/>
          <w:sz w:val="24"/>
          <w:szCs w:val="24"/>
          <w:lang w:val="lt-LT"/>
        </w:rPr>
        <w:t xml:space="preserve">Skuodo rajono savivaldybė </w:t>
      </w:r>
      <w:r w:rsidR="00D64AF8">
        <w:rPr>
          <w:rFonts w:ascii="Times New Roman" w:hAnsi="Times New Roman" w:cs="Times New Roman"/>
          <w:sz w:val="24"/>
          <w:szCs w:val="24"/>
          <w:lang w:val="lt-LT"/>
        </w:rPr>
        <w:t xml:space="preserve">2019 m. </w:t>
      </w:r>
      <w:r w:rsidRPr="00F833DD">
        <w:rPr>
          <w:rFonts w:ascii="Times New Roman" w:hAnsi="Times New Roman" w:cs="Times New Roman"/>
          <w:sz w:val="24"/>
          <w:szCs w:val="24"/>
          <w:lang w:val="lt-LT"/>
        </w:rPr>
        <w:t xml:space="preserve">savo veiklą švietimo srityje organizavo vadovaudamasi </w:t>
      </w:r>
      <w:r w:rsidR="005040A0">
        <w:rPr>
          <w:rFonts w:ascii="Times New Roman" w:hAnsi="Times New Roman" w:cs="Times New Roman"/>
          <w:sz w:val="24"/>
          <w:szCs w:val="24"/>
          <w:lang w:val="lt-LT"/>
        </w:rPr>
        <w:t xml:space="preserve">šalies </w:t>
      </w:r>
      <w:r w:rsidRPr="00F833DD">
        <w:rPr>
          <w:rFonts w:ascii="Times New Roman" w:hAnsi="Times New Roman" w:cs="Times New Roman"/>
          <w:sz w:val="24"/>
          <w:szCs w:val="24"/>
          <w:lang w:val="lt-LT"/>
        </w:rPr>
        <w:t>švietim</w:t>
      </w:r>
      <w:r w:rsidR="005040A0">
        <w:rPr>
          <w:rFonts w:ascii="Times New Roman" w:hAnsi="Times New Roman" w:cs="Times New Roman"/>
          <w:sz w:val="24"/>
          <w:szCs w:val="24"/>
          <w:lang w:val="lt-LT"/>
        </w:rPr>
        <w:t>o sistemą</w:t>
      </w:r>
      <w:r w:rsidRPr="00F833DD">
        <w:rPr>
          <w:rFonts w:ascii="Times New Roman" w:hAnsi="Times New Roman" w:cs="Times New Roman"/>
          <w:sz w:val="24"/>
          <w:szCs w:val="24"/>
          <w:lang w:val="lt-LT"/>
        </w:rPr>
        <w:t xml:space="preserve"> reglamentuojančiais teisės aktais, Skuodo rajono</w:t>
      </w:r>
      <w:r w:rsidR="00F67B46">
        <w:rPr>
          <w:rFonts w:ascii="Times New Roman" w:hAnsi="Times New Roman" w:cs="Times New Roman"/>
          <w:sz w:val="24"/>
          <w:szCs w:val="24"/>
          <w:lang w:val="lt-LT"/>
        </w:rPr>
        <w:t xml:space="preserve"> savivaldybės 2014</w:t>
      </w:r>
      <w:r w:rsidR="007B7C1F">
        <w:rPr>
          <w:rFonts w:ascii="Times New Roman" w:hAnsi="Times New Roman" w:cs="Times New Roman"/>
          <w:sz w:val="24"/>
          <w:szCs w:val="24"/>
          <w:lang w:val="lt-LT"/>
        </w:rPr>
        <w:t>–</w:t>
      </w:r>
      <w:r w:rsidR="00F67B46">
        <w:rPr>
          <w:rFonts w:ascii="Times New Roman" w:hAnsi="Times New Roman" w:cs="Times New Roman"/>
          <w:sz w:val="24"/>
          <w:szCs w:val="24"/>
          <w:lang w:val="lt-LT"/>
        </w:rPr>
        <w:t>2020 metų</w:t>
      </w:r>
      <w:r w:rsidRPr="00F833DD">
        <w:rPr>
          <w:rFonts w:ascii="Times New Roman" w:hAnsi="Times New Roman" w:cs="Times New Roman"/>
          <w:sz w:val="24"/>
          <w:szCs w:val="24"/>
          <w:lang w:val="lt-LT"/>
        </w:rPr>
        <w:t xml:space="preserve"> </w:t>
      </w:r>
      <w:r w:rsidR="00F833DD" w:rsidRPr="00F833DD">
        <w:rPr>
          <w:rFonts w:ascii="Times New Roman" w:hAnsi="Times New Roman" w:cs="Times New Roman"/>
          <w:sz w:val="24"/>
          <w:szCs w:val="24"/>
          <w:lang w:val="lt-LT"/>
        </w:rPr>
        <w:t>strategini</w:t>
      </w:r>
      <w:r w:rsidR="00F67B46">
        <w:rPr>
          <w:rFonts w:ascii="Times New Roman" w:hAnsi="Times New Roman" w:cs="Times New Roman"/>
          <w:sz w:val="24"/>
          <w:szCs w:val="24"/>
          <w:lang w:val="lt-LT"/>
        </w:rPr>
        <w:t>u</w:t>
      </w:r>
      <w:r w:rsidR="00F833DD" w:rsidRPr="00F833DD">
        <w:rPr>
          <w:rFonts w:ascii="Times New Roman" w:hAnsi="Times New Roman" w:cs="Times New Roman"/>
          <w:sz w:val="24"/>
          <w:szCs w:val="24"/>
          <w:lang w:val="lt-LT"/>
        </w:rPr>
        <w:t xml:space="preserve"> </w:t>
      </w:r>
      <w:r w:rsidRPr="00F833DD">
        <w:rPr>
          <w:rFonts w:ascii="Times New Roman" w:hAnsi="Times New Roman" w:cs="Times New Roman"/>
          <w:sz w:val="24"/>
          <w:szCs w:val="24"/>
          <w:lang w:val="lt-LT"/>
        </w:rPr>
        <w:t>plėtros plan</w:t>
      </w:r>
      <w:r w:rsidR="00D9489F">
        <w:rPr>
          <w:rFonts w:ascii="Times New Roman" w:hAnsi="Times New Roman" w:cs="Times New Roman"/>
          <w:sz w:val="24"/>
          <w:szCs w:val="24"/>
          <w:lang w:val="lt-LT"/>
        </w:rPr>
        <w:t>u</w:t>
      </w:r>
      <w:r w:rsidR="00D64AF8">
        <w:rPr>
          <w:rFonts w:ascii="Times New Roman" w:hAnsi="Times New Roman" w:cs="Times New Roman"/>
          <w:sz w:val="24"/>
          <w:szCs w:val="24"/>
          <w:lang w:val="lt-LT"/>
        </w:rPr>
        <w:t xml:space="preserve">; </w:t>
      </w:r>
      <w:r w:rsidR="006E307F">
        <w:rPr>
          <w:rFonts w:ascii="Times New Roman" w:hAnsi="Times New Roman" w:cs="Times New Roman"/>
          <w:sz w:val="24"/>
          <w:szCs w:val="24"/>
          <w:lang w:val="lt-LT"/>
        </w:rPr>
        <w:t>Skuodo</w:t>
      </w:r>
      <w:r w:rsidRPr="00F833DD">
        <w:rPr>
          <w:rFonts w:ascii="Times New Roman" w:hAnsi="Times New Roman" w:cs="Times New Roman"/>
          <w:sz w:val="24"/>
          <w:szCs w:val="24"/>
          <w:lang w:val="lt-LT"/>
        </w:rPr>
        <w:t xml:space="preserve"> rajono savivaldybės 201</w:t>
      </w:r>
      <w:r w:rsidR="00F67B46">
        <w:rPr>
          <w:rFonts w:ascii="Times New Roman" w:hAnsi="Times New Roman" w:cs="Times New Roman"/>
          <w:sz w:val="24"/>
          <w:szCs w:val="24"/>
          <w:lang w:val="lt-LT"/>
        </w:rPr>
        <w:t>9</w:t>
      </w:r>
      <w:r w:rsidRPr="00F833DD">
        <w:rPr>
          <w:rFonts w:ascii="Times New Roman" w:hAnsi="Times New Roman" w:cs="Times New Roman"/>
          <w:sz w:val="24"/>
          <w:szCs w:val="24"/>
          <w:lang w:val="lt-LT"/>
        </w:rPr>
        <w:t>–20</w:t>
      </w:r>
      <w:r w:rsidR="006B6D06">
        <w:rPr>
          <w:rFonts w:ascii="Times New Roman" w:hAnsi="Times New Roman" w:cs="Times New Roman"/>
          <w:sz w:val="24"/>
          <w:szCs w:val="24"/>
          <w:lang w:val="lt-LT"/>
        </w:rPr>
        <w:t>2</w:t>
      </w:r>
      <w:r w:rsidR="00F67B46">
        <w:rPr>
          <w:rFonts w:ascii="Times New Roman" w:hAnsi="Times New Roman" w:cs="Times New Roman"/>
          <w:sz w:val="24"/>
          <w:szCs w:val="24"/>
          <w:lang w:val="lt-LT"/>
        </w:rPr>
        <w:t>1</w:t>
      </w:r>
      <w:r w:rsidRPr="00F833DD">
        <w:rPr>
          <w:rFonts w:ascii="Times New Roman" w:hAnsi="Times New Roman" w:cs="Times New Roman"/>
          <w:sz w:val="24"/>
          <w:szCs w:val="24"/>
          <w:lang w:val="lt-LT"/>
        </w:rPr>
        <w:t xml:space="preserve"> metų strategini</w:t>
      </w:r>
      <w:r w:rsidR="00FC4A23">
        <w:rPr>
          <w:rFonts w:ascii="Times New Roman" w:hAnsi="Times New Roman" w:cs="Times New Roman"/>
          <w:sz w:val="24"/>
          <w:szCs w:val="24"/>
          <w:lang w:val="lt-LT"/>
        </w:rPr>
        <w:t>o</w:t>
      </w:r>
      <w:r w:rsidRPr="00F833DD">
        <w:rPr>
          <w:rFonts w:ascii="Times New Roman" w:hAnsi="Times New Roman" w:cs="Times New Roman"/>
          <w:sz w:val="24"/>
          <w:szCs w:val="24"/>
          <w:lang w:val="lt-LT"/>
        </w:rPr>
        <w:t xml:space="preserve"> veiklos plan</w:t>
      </w:r>
      <w:r w:rsidR="00FC4A23">
        <w:rPr>
          <w:rFonts w:ascii="Times New Roman" w:hAnsi="Times New Roman" w:cs="Times New Roman"/>
          <w:sz w:val="24"/>
          <w:szCs w:val="24"/>
          <w:lang w:val="lt-LT"/>
        </w:rPr>
        <w:t>o 1 programa „</w:t>
      </w:r>
      <w:r w:rsidR="00FC4A23">
        <w:rPr>
          <w:rFonts w:ascii="Times New Roman" w:hAnsi="Times New Roman" w:cs="Times New Roman"/>
          <w:sz w:val="24"/>
          <w:szCs w:val="24"/>
          <w:lang w:val="lt-LT" w:eastAsia="lt-LT"/>
        </w:rPr>
        <w:t>U</w:t>
      </w:r>
      <w:r w:rsidR="00FC4A23" w:rsidRPr="00FC4A23">
        <w:rPr>
          <w:rFonts w:ascii="Times New Roman" w:hAnsi="Times New Roman" w:cs="Times New Roman"/>
          <w:sz w:val="24"/>
          <w:szCs w:val="24"/>
          <w:lang w:val="lt-LT" w:eastAsia="lt-LT"/>
        </w:rPr>
        <w:t>gdymo kokybės ir mokymosi aplinkos užtikrinimas</w:t>
      </w:r>
      <w:r w:rsidR="00FC4A23">
        <w:rPr>
          <w:rFonts w:ascii="Times New Roman" w:hAnsi="Times New Roman" w:cs="Times New Roman"/>
          <w:sz w:val="24"/>
          <w:szCs w:val="24"/>
          <w:lang w:val="lt-LT" w:eastAsia="lt-LT"/>
        </w:rPr>
        <w:t>“</w:t>
      </w:r>
      <w:r w:rsidR="00D9489F">
        <w:rPr>
          <w:rFonts w:ascii="Times New Roman" w:hAnsi="Times New Roman" w:cs="Times New Roman"/>
          <w:sz w:val="24"/>
          <w:szCs w:val="24"/>
          <w:lang w:val="lt-LT" w:eastAsia="lt-LT"/>
        </w:rPr>
        <w:t>, kurios strateginis tikslas –</w:t>
      </w:r>
      <w:r w:rsidR="00D9489F" w:rsidRPr="00D9489F">
        <w:rPr>
          <w:rFonts w:ascii="Times New Roman" w:hAnsi="Times New Roman" w:cs="Times New Roman"/>
          <w:sz w:val="24"/>
          <w:szCs w:val="24"/>
          <w:lang w:val="lt-LT" w:eastAsia="lt-LT"/>
        </w:rPr>
        <w:t xml:space="preserve"> </w:t>
      </w:r>
      <w:r w:rsidR="00D9489F" w:rsidRPr="00D9489F">
        <w:rPr>
          <w:rFonts w:ascii="Times New Roman" w:hAnsi="Times New Roman" w:cs="Times New Roman"/>
          <w:sz w:val="24"/>
          <w:szCs w:val="24"/>
        </w:rPr>
        <w:t>užtikrinti aukštą teikiamų viešųjų paslaugų kokybę ir prieinamumą</w:t>
      </w:r>
      <w:r w:rsidR="00D9489F">
        <w:rPr>
          <w:rFonts w:ascii="Times New Roman" w:hAnsi="Times New Roman" w:cs="Times New Roman"/>
          <w:sz w:val="24"/>
          <w:szCs w:val="24"/>
        </w:rPr>
        <w:t>.</w:t>
      </w:r>
      <w:r w:rsidR="00FC4A23" w:rsidRPr="00D9489F">
        <w:rPr>
          <w:rFonts w:ascii="Times New Roman" w:hAnsi="Times New Roman" w:cs="Times New Roman"/>
          <w:sz w:val="24"/>
          <w:szCs w:val="24"/>
          <w:lang w:val="lt-LT" w:eastAsia="lt-LT"/>
        </w:rPr>
        <w:t xml:space="preserve"> </w:t>
      </w:r>
    </w:p>
    <w:p w14:paraId="206A36DB" w14:textId="44895656" w:rsidR="009536A7" w:rsidRDefault="00D64AF8" w:rsidP="00240F73">
      <w:pPr>
        <w:spacing w:after="0" w:line="240" w:lineRule="auto"/>
        <w:ind w:firstLine="1247"/>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Minėtoje programoje 2019</w:t>
      </w:r>
      <w:r w:rsidR="007B7C1F">
        <w:rPr>
          <w:rFonts w:ascii="Times New Roman" w:hAnsi="Times New Roman" w:cs="Times New Roman"/>
          <w:sz w:val="24"/>
          <w:szCs w:val="24"/>
          <w:lang w:val="lt-LT" w:eastAsia="lt-LT"/>
        </w:rPr>
        <w:t>–</w:t>
      </w:r>
      <w:r w:rsidR="00F67B46">
        <w:rPr>
          <w:rFonts w:ascii="Times New Roman" w:hAnsi="Times New Roman" w:cs="Times New Roman"/>
          <w:sz w:val="24"/>
          <w:szCs w:val="24"/>
          <w:lang w:val="lt-LT" w:eastAsia="lt-LT"/>
        </w:rPr>
        <w:t>2021</w:t>
      </w:r>
      <w:r>
        <w:rPr>
          <w:rFonts w:ascii="Times New Roman" w:hAnsi="Times New Roman" w:cs="Times New Roman"/>
          <w:sz w:val="24"/>
          <w:szCs w:val="24"/>
          <w:lang w:val="lt-LT" w:eastAsia="lt-LT"/>
        </w:rPr>
        <w:t xml:space="preserve"> m. buvo iškelti tokie tikslai ir uždaviniai:</w:t>
      </w:r>
    </w:p>
    <w:p w14:paraId="25C73C49" w14:textId="16FB538F" w:rsidR="00D64AF8" w:rsidRDefault="00D64AF8" w:rsidP="00240F73">
      <w:pPr>
        <w:spacing w:after="0" w:line="240" w:lineRule="auto"/>
        <w:ind w:firstLine="1247"/>
        <w:jc w:val="both"/>
        <w:rPr>
          <w:rFonts w:ascii="Times New Roman" w:hAnsi="Times New Roman" w:cs="Times New Roman"/>
          <w:sz w:val="24"/>
          <w:szCs w:val="24"/>
          <w:lang w:eastAsia="ar-SA"/>
        </w:rPr>
      </w:pPr>
      <w:r>
        <w:rPr>
          <w:rFonts w:ascii="Times New Roman" w:hAnsi="Times New Roman" w:cs="Times New Roman"/>
          <w:sz w:val="24"/>
          <w:szCs w:val="24"/>
          <w:lang w:val="lt-LT" w:eastAsia="lt-LT"/>
        </w:rPr>
        <w:t xml:space="preserve">1. </w:t>
      </w:r>
      <w:r w:rsidRPr="00D64AF8">
        <w:rPr>
          <w:rFonts w:ascii="Times New Roman" w:hAnsi="Times New Roman" w:cs="Times New Roman"/>
          <w:sz w:val="24"/>
          <w:szCs w:val="24"/>
          <w:lang w:eastAsia="ar-SA"/>
        </w:rPr>
        <w:t>Užtikrinti ugdymo programų vykdymą, jų įvairovę</w:t>
      </w:r>
      <w:r>
        <w:rPr>
          <w:rFonts w:ascii="Times New Roman" w:hAnsi="Times New Roman" w:cs="Times New Roman"/>
          <w:sz w:val="24"/>
          <w:szCs w:val="24"/>
          <w:lang w:eastAsia="ar-SA"/>
        </w:rPr>
        <w:t>:</w:t>
      </w:r>
    </w:p>
    <w:p w14:paraId="6760965B" w14:textId="3577656A" w:rsidR="00D64AF8" w:rsidRDefault="00D64AF8" w:rsidP="00240F73">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eastAsia="lt-LT"/>
        </w:rPr>
        <w:t xml:space="preserve">1.1. </w:t>
      </w:r>
      <w:r w:rsidRPr="00D64AF8">
        <w:rPr>
          <w:rFonts w:ascii="Times New Roman" w:hAnsi="Times New Roman" w:cs="Times New Roman"/>
          <w:sz w:val="24"/>
          <w:szCs w:val="24"/>
          <w:lang w:val="lt-LT"/>
        </w:rPr>
        <w:t>sudaryti sąlygas ugdyti vaikus ikimokyklinio ugdymo įstaigose, bendrojo ugdymo įstaigose</w:t>
      </w:r>
      <w:r>
        <w:rPr>
          <w:rFonts w:ascii="Times New Roman" w:hAnsi="Times New Roman" w:cs="Times New Roman"/>
          <w:sz w:val="24"/>
          <w:szCs w:val="24"/>
          <w:lang w:val="lt-LT"/>
        </w:rPr>
        <w:t>;</w:t>
      </w:r>
    </w:p>
    <w:p w14:paraId="7F751917" w14:textId="0F45E9C5" w:rsidR="00D64AF8" w:rsidRPr="000C1388" w:rsidRDefault="00D64AF8" w:rsidP="00240F73">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Pr="00D64AF8">
        <w:rPr>
          <w:rFonts w:ascii="Times New Roman" w:hAnsi="Times New Roman" w:cs="Times New Roman"/>
          <w:sz w:val="24"/>
          <w:szCs w:val="24"/>
          <w:lang w:val="lt-LT"/>
        </w:rPr>
        <w:t xml:space="preserve">sudaryti sąlygas vaikų, jaunimo ir suaugusių asmenų neformaliajam ugdymui ir užimtumo </w:t>
      </w:r>
      <w:r w:rsidRPr="000C1388">
        <w:rPr>
          <w:rFonts w:ascii="Times New Roman" w:hAnsi="Times New Roman" w:cs="Times New Roman"/>
          <w:sz w:val="24"/>
          <w:szCs w:val="24"/>
          <w:lang w:val="lt-LT"/>
        </w:rPr>
        <w:t>organizavimui;</w:t>
      </w:r>
    </w:p>
    <w:p w14:paraId="4A50871C" w14:textId="0825D7C0" w:rsidR="00D64AF8" w:rsidRPr="000C1388" w:rsidRDefault="00D64AF8" w:rsidP="00240F73">
      <w:pPr>
        <w:spacing w:after="0" w:line="240" w:lineRule="auto"/>
        <w:ind w:firstLine="1247"/>
        <w:jc w:val="both"/>
        <w:rPr>
          <w:rFonts w:ascii="Times New Roman" w:hAnsi="Times New Roman" w:cs="Times New Roman"/>
          <w:sz w:val="24"/>
          <w:szCs w:val="24"/>
          <w:lang w:val="lt-LT"/>
        </w:rPr>
      </w:pPr>
      <w:r w:rsidRPr="000C1388">
        <w:rPr>
          <w:rFonts w:ascii="Times New Roman" w:hAnsi="Times New Roman" w:cs="Times New Roman"/>
          <w:sz w:val="24"/>
          <w:szCs w:val="24"/>
          <w:lang w:val="lt-LT"/>
        </w:rPr>
        <w:t>1.3. sudaryti sąlygas vaikams, jaunimui ir suaugusiems asmenims įgyti profesinį išsilavinimą;</w:t>
      </w:r>
    </w:p>
    <w:p w14:paraId="0E5C0B7A" w14:textId="56518778" w:rsidR="00D64AF8" w:rsidRPr="000C1388" w:rsidRDefault="00D64AF8" w:rsidP="00240F73">
      <w:pPr>
        <w:spacing w:after="0" w:line="240" w:lineRule="auto"/>
        <w:ind w:firstLine="1247"/>
        <w:jc w:val="both"/>
        <w:rPr>
          <w:rFonts w:ascii="Times New Roman" w:hAnsi="Times New Roman" w:cs="Times New Roman"/>
          <w:sz w:val="24"/>
          <w:szCs w:val="24"/>
          <w:lang w:val="lt-LT"/>
        </w:rPr>
      </w:pPr>
      <w:r w:rsidRPr="000C1388">
        <w:rPr>
          <w:rFonts w:ascii="Times New Roman" w:hAnsi="Times New Roman" w:cs="Times New Roman"/>
          <w:sz w:val="24"/>
          <w:szCs w:val="24"/>
          <w:lang w:val="lt-LT"/>
        </w:rPr>
        <w:t xml:space="preserve">1.4. </w:t>
      </w:r>
      <w:r w:rsidR="000C1388" w:rsidRPr="000C1388">
        <w:rPr>
          <w:rFonts w:ascii="Times New Roman" w:eastAsia="Calibri" w:hAnsi="Times New Roman" w:cs="Times New Roman"/>
          <w:sz w:val="24"/>
          <w:szCs w:val="24"/>
          <w:lang w:val="lt-LT"/>
        </w:rPr>
        <w:t>užtikrinti</w:t>
      </w:r>
      <w:r w:rsidRPr="000C1388">
        <w:rPr>
          <w:rFonts w:ascii="Times New Roman" w:hAnsi="Times New Roman" w:cs="Times New Roman"/>
          <w:sz w:val="24"/>
          <w:szCs w:val="24"/>
          <w:lang w:val="lt-LT"/>
        </w:rPr>
        <w:t xml:space="preserve"> pedagoginės</w:t>
      </w:r>
      <w:r w:rsidR="00E07D05">
        <w:rPr>
          <w:rFonts w:ascii="Times New Roman" w:hAnsi="Times New Roman" w:cs="Times New Roman"/>
          <w:sz w:val="24"/>
          <w:szCs w:val="24"/>
          <w:lang w:val="lt-LT"/>
        </w:rPr>
        <w:t xml:space="preserve"> </w:t>
      </w:r>
      <w:r w:rsidRPr="000C1388">
        <w:rPr>
          <w:rFonts w:ascii="Times New Roman" w:hAnsi="Times New Roman" w:cs="Times New Roman"/>
          <w:sz w:val="24"/>
          <w:szCs w:val="24"/>
          <w:lang w:val="lt-LT"/>
        </w:rPr>
        <w:t>psichologinės pagalbos prieinamumą visiems ugdymo įstaigų bendruomenių nariams.</w:t>
      </w:r>
    </w:p>
    <w:p w14:paraId="7C30F3AD" w14:textId="629843B1" w:rsidR="00D64AF8" w:rsidRPr="000C1388" w:rsidRDefault="00D64AF8" w:rsidP="00F7505B">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sz w:val="24"/>
          <w:szCs w:val="24"/>
          <w:lang w:val="lt-LT"/>
        </w:rPr>
        <w:t>2. K</w:t>
      </w:r>
      <w:r w:rsidRPr="000C1388">
        <w:rPr>
          <w:rFonts w:ascii="Times New Roman" w:hAnsi="Times New Roman" w:cs="Times New Roman"/>
          <w:bCs/>
          <w:sz w:val="24"/>
          <w:szCs w:val="24"/>
          <w:lang w:val="lt-LT"/>
        </w:rPr>
        <w:t>urti saugią ir patrauklią ugdymo aplinką:</w:t>
      </w:r>
    </w:p>
    <w:p w14:paraId="7D012210" w14:textId="5BEC0BC4" w:rsidR="000C1388" w:rsidRPr="000C1388" w:rsidRDefault="00D64AF8" w:rsidP="00F7505B">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bCs/>
          <w:sz w:val="24"/>
          <w:szCs w:val="24"/>
          <w:lang w:val="lt-LT"/>
        </w:rPr>
        <w:t xml:space="preserve">2.1. </w:t>
      </w:r>
      <w:r w:rsidR="000C1388" w:rsidRPr="000C1388">
        <w:rPr>
          <w:rFonts w:ascii="Times New Roman" w:hAnsi="Times New Roman" w:cs="Times New Roman"/>
          <w:bCs/>
          <w:sz w:val="24"/>
          <w:szCs w:val="24"/>
          <w:lang w:val="lt-LT"/>
        </w:rPr>
        <w:t>užtikrinti kokybiškų mokinių pavėžėjimo paslaugų teikimą;</w:t>
      </w:r>
    </w:p>
    <w:p w14:paraId="2F84C782" w14:textId="660C301C" w:rsidR="000C1388" w:rsidRPr="000C1388" w:rsidRDefault="000C1388" w:rsidP="00F7505B">
      <w:pPr>
        <w:spacing w:after="0" w:line="240" w:lineRule="auto"/>
        <w:ind w:firstLine="1247"/>
        <w:jc w:val="both"/>
        <w:rPr>
          <w:rFonts w:ascii="Times New Roman" w:hAnsi="Times New Roman" w:cs="Times New Roman"/>
          <w:sz w:val="24"/>
          <w:szCs w:val="24"/>
          <w:lang w:val="lt-LT" w:eastAsia="lt-LT"/>
        </w:rPr>
      </w:pPr>
      <w:r w:rsidRPr="000C1388">
        <w:rPr>
          <w:rFonts w:ascii="Times New Roman" w:hAnsi="Times New Roman" w:cs="Times New Roman"/>
          <w:bCs/>
          <w:sz w:val="24"/>
          <w:szCs w:val="24"/>
          <w:lang w:val="lt-LT"/>
        </w:rPr>
        <w:t xml:space="preserve">2.2. </w:t>
      </w:r>
      <w:r w:rsidRPr="000C1388">
        <w:rPr>
          <w:rFonts w:ascii="Times New Roman" w:eastAsia="Calibri" w:hAnsi="Times New Roman" w:cs="Times New Roman"/>
          <w:sz w:val="24"/>
          <w:szCs w:val="24"/>
          <w:lang w:val="lt-LT"/>
        </w:rPr>
        <w:t>užtikrinti kokybiškų prevencinių programų kūrimą ir įgyvendinimą</w:t>
      </w:r>
      <w:r w:rsidRPr="000C1388">
        <w:rPr>
          <w:rFonts w:ascii="Times New Roman" w:hAnsi="Times New Roman" w:cs="Times New Roman"/>
          <w:sz w:val="24"/>
          <w:szCs w:val="24"/>
          <w:lang w:val="lt-LT" w:eastAsia="lt-LT"/>
        </w:rPr>
        <w:t>;</w:t>
      </w:r>
    </w:p>
    <w:p w14:paraId="13E69E45" w14:textId="7C9E99D4" w:rsidR="000C1388" w:rsidRPr="000C1388" w:rsidRDefault="000C1388" w:rsidP="00F7505B">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sz w:val="24"/>
          <w:szCs w:val="24"/>
          <w:lang w:val="lt-LT" w:eastAsia="lt-LT"/>
        </w:rPr>
        <w:t xml:space="preserve">2.3. </w:t>
      </w:r>
      <w:r w:rsidRPr="000C1388">
        <w:rPr>
          <w:rFonts w:ascii="Times New Roman" w:hAnsi="Times New Roman" w:cs="Times New Roman"/>
          <w:bCs/>
          <w:sz w:val="24"/>
          <w:szCs w:val="24"/>
          <w:lang w:val="lt-LT"/>
        </w:rPr>
        <w:t>kurti, atnaujinti ir modernizuoti ugdymo įstaigų infrastruktūrą;</w:t>
      </w:r>
    </w:p>
    <w:p w14:paraId="115280F4" w14:textId="6B805D4A" w:rsidR="000C1388" w:rsidRPr="000C1388" w:rsidRDefault="000C1388" w:rsidP="00F7505B">
      <w:pPr>
        <w:spacing w:after="0" w:line="240" w:lineRule="auto"/>
        <w:ind w:firstLine="1247"/>
        <w:jc w:val="both"/>
        <w:rPr>
          <w:rFonts w:ascii="Times New Roman" w:hAnsi="Times New Roman" w:cs="Times New Roman"/>
          <w:bCs/>
          <w:sz w:val="24"/>
          <w:szCs w:val="24"/>
          <w:lang w:val="lt-LT"/>
        </w:rPr>
      </w:pPr>
      <w:r w:rsidRPr="000C1388">
        <w:rPr>
          <w:rFonts w:ascii="Times New Roman" w:hAnsi="Times New Roman" w:cs="Times New Roman"/>
          <w:bCs/>
          <w:sz w:val="24"/>
          <w:szCs w:val="24"/>
          <w:lang w:val="lt-LT"/>
        </w:rPr>
        <w:t>2.4. didinti paslaugų, teikiamų švietimo įstaigų bendruomenėms, įvairovę, kokybę ir prieinamumą;</w:t>
      </w:r>
    </w:p>
    <w:p w14:paraId="2529D9D9" w14:textId="3687C2B7" w:rsidR="00D64AF8" w:rsidRDefault="000C1388" w:rsidP="00F7505B">
      <w:pPr>
        <w:spacing w:after="0" w:line="240" w:lineRule="auto"/>
        <w:ind w:firstLine="1247"/>
        <w:jc w:val="both"/>
        <w:rPr>
          <w:rFonts w:ascii="Times New Roman" w:hAnsi="Times New Roman" w:cs="Times New Roman"/>
          <w:sz w:val="24"/>
          <w:szCs w:val="24"/>
          <w:lang w:val="lt-LT" w:eastAsia="lt-LT"/>
        </w:rPr>
      </w:pPr>
      <w:r w:rsidRPr="000C1388">
        <w:rPr>
          <w:rFonts w:ascii="Times New Roman" w:hAnsi="Times New Roman" w:cs="Times New Roman"/>
          <w:bCs/>
          <w:sz w:val="24"/>
          <w:szCs w:val="24"/>
          <w:lang w:val="lt-LT"/>
        </w:rPr>
        <w:t>2.5. įgyvendinti ES ir kitų fondų remiamus projektus</w:t>
      </w:r>
      <w:r>
        <w:rPr>
          <w:rFonts w:ascii="Times New Roman" w:hAnsi="Times New Roman" w:cs="Times New Roman"/>
          <w:bCs/>
          <w:sz w:val="24"/>
          <w:szCs w:val="24"/>
          <w:lang w:val="lt-LT"/>
        </w:rPr>
        <w:t>.</w:t>
      </w:r>
      <w:r w:rsidR="00D64AF8" w:rsidRPr="000C1388">
        <w:rPr>
          <w:rFonts w:ascii="Times New Roman" w:hAnsi="Times New Roman" w:cs="Times New Roman"/>
          <w:sz w:val="24"/>
          <w:szCs w:val="24"/>
          <w:lang w:val="lt-LT" w:eastAsia="lt-LT"/>
        </w:rPr>
        <w:t xml:space="preserve"> </w:t>
      </w:r>
    </w:p>
    <w:p w14:paraId="51971F11" w14:textId="1145B070" w:rsidR="000C1388" w:rsidRDefault="000C1388" w:rsidP="00F7505B">
      <w:pPr>
        <w:spacing w:after="0" w:line="240" w:lineRule="auto"/>
        <w:ind w:firstLine="1247"/>
        <w:jc w:val="both"/>
        <w:rPr>
          <w:rFonts w:ascii="Times New Roman" w:eastAsia="Calibri" w:hAnsi="Times New Roman" w:cs="Times New Roman"/>
          <w:bCs/>
          <w:sz w:val="24"/>
          <w:szCs w:val="24"/>
        </w:rPr>
      </w:pPr>
      <w:r>
        <w:rPr>
          <w:rFonts w:ascii="Times New Roman" w:hAnsi="Times New Roman" w:cs="Times New Roman"/>
          <w:sz w:val="24"/>
          <w:szCs w:val="24"/>
          <w:lang w:val="lt-LT" w:eastAsia="lt-LT"/>
        </w:rPr>
        <w:t xml:space="preserve">3. </w:t>
      </w:r>
      <w:r>
        <w:rPr>
          <w:rFonts w:ascii="Times New Roman" w:eastAsia="Calibri" w:hAnsi="Times New Roman" w:cs="Times New Roman"/>
          <w:bCs/>
          <w:sz w:val="24"/>
          <w:szCs w:val="24"/>
        </w:rPr>
        <w:t>S</w:t>
      </w:r>
      <w:r w:rsidRPr="000C1388">
        <w:rPr>
          <w:rFonts w:ascii="Times New Roman" w:eastAsia="Calibri" w:hAnsi="Times New Roman" w:cs="Times New Roman"/>
          <w:bCs/>
          <w:sz w:val="24"/>
          <w:szCs w:val="24"/>
        </w:rPr>
        <w:t>katinti aktyvią ugdymo įstaigų bendruomenių veiklą</w:t>
      </w:r>
      <w:r>
        <w:rPr>
          <w:rFonts w:ascii="Times New Roman" w:eastAsia="Calibri" w:hAnsi="Times New Roman" w:cs="Times New Roman"/>
          <w:bCs/>
          <w:sz w:val="24"/>
          <w:szCs w:val="24"/>
        </w:rPr>
        <w:t>:</w:t>
      </w:r>
    </w:p>
    <w:p w14:paraId="2D8FA2B9" w14:textId="398E76E1" w:rsidR="000C1388" w:rsidRPr="006624C7" w:rsidRDefault="000C1388" w:rsidP="00F7505B">
      <w:pPr>
        <w:spacing w:after="0" w:line="240" w:lineRule="auto"/>
        <w:ind w:firstLine="1247"/>
        <w:jc w:val="both"/>
        <w:rPr>
          <w:rFonts w:ascii="Times New Roman" w:eastAsia="Calibri" w:hAnsi="Times New Roman" w:cs="Times New Roman"/>
          <w:bCs/>
          <w:sz w:val="24"/>
          <w:szCs w:val="24"/>
          <w:lang w:val="lt-LT"/>
        </w:rPr>
      </w:pPr>
      <w:r w:rsidRPr="006624C7">
        <w:rPr>
          <w:rFonts w:ascii="Times New Roman" w:eastAsia="Calibri" w:hAnsi="Times New Roman" w:cs="Times New Roman"/>
          <w:bCs/>
          <w:sz w:val="24"/>
          <w:szCs w:val="24"/>
          <w:lang w:val="lt-LT"/>
        </w:rPr>
        <w:t xml:space="preserve">3.1. </w:t>
      </w:r>
      <w:r w:rsidRPr="006624C7">
        <w:rPr>
          <w:rFonts w:ascii="Times New Roman" w:hAnsi="Times New Roman" w:cs="Times New Roman"/>
          <w:bCs/>
          <w:sz w:val="24"/>
          <w:szCs w:val="24"/>
          <w:lang w:val="lt-LT"/>
        </w:rPr>
        <w:t>skatinti ugdymo įstaigų bendruomenių iniciatyvas</w:t>
      </w:r>
      <w:r w:rsidR="006624C7">
        <w:rPr>
          <w:rFonts w:ascii="Times New Roman" w:hAnsi="Times New Roman" w:cs="Times New Roman"/>
          <w:bCs/>
          <w:sz w:val="24"/>
          <w:szCs w:val="24"/>
          <w:lang w:val="lt-LT"/>
        </w:rPr>
        <w:t>;</w:t>
      </w:r>
    </w:p>
    <w:p w14:paraId="7A625AFC" w14:textId="29736670" w:rsidR="000C1388" w:rsidRDefault="000C1388" w:rsidP="00F7505B">
      <w:pPr>
        <w:spacing w:after="0" w:line="240" w:lineRule="auto"/>
        <w:ind w:firstLine="1247"/>
        <w:jc w:val="both"/>
        <w:rPr>
          <w:rFonts w:ascii="Times New Roman" w:hAnsi="Times New Roman" w:cs="Times New Roman"/>
          <w:sz w:val="24"/>
          <w:szCs w:val="24"/>
          <w:lang w:val="lt-LT"/>
        </w:rPr>
      </w:pPr>
      <w:r w:rsidRPr="006624C7">
        <w:rPr>
          <w:rFonts w:ascii="Times New Roman" w:hAnsi="Times New Roman" w:cs="Times New Roman"/>
          <w:sz w:val="24"/>
          <w:szCs w:val="24"/>
          <w:lang w:val="lt-LT"/>
        </w:rPr>
        <w:t>3.2. sudaryti optimalias sąlygas gabių ir talentingų vaikų ugdymui</w:t>
      </w:r>
      <w:r w:rsidR="006624C7">
        <w:rPr>
          <w:rFonts w:ascii="Times New Roman" w:hAnsi="Times New Roman" w:cs="Times New Roman"/>
          <w:sz w:val="24"/>
          <w:szCs w:val="24"/>
          <w:lang w:val="lt-LT"/>
        </w:rPr>
        <w:t>.</w:t>
      </w:r>
    </w:p>
    <w:p w14:paraId="5F4857B8" w14:textId="6BF0C7CA" w:rsidR="00CE0557" w:rsidRPr="005040A0" w:rsidRDefault="00CE0557" w:rsidP="00F7505B">
      <w:pPr>
        <w:spacing w:after="0" w:line="240" w:lineRule="auto"/>
        <w:ind w:firstLine="1247"/>
        <w:jc w:val="both"/>
        <w:rPr>
          <w:rFonts w:ascii="Times New Roman" w:hAnsi="Times New Roman" w:cs="Times New Roman"/>
          <w:sz w:val="24"/>
          <w:szCs w:val="24"/>
          <w:lang w:val="lt-LT" w:eastAsia="lt-LT"/>
        </w:rPr>
      </w:pPr>
      <w:r w:rsidRPr="00CF5613">
        <w:rPr>
          <w:rFonts w:ascii="Times New Roman" w:hAnsi="Times New Roman" w:cs="Times New Roman"/>
          <w:sz w:val="24"/>
          <w:szCs w:val="24"/>
        </w:rPr>
        <w:t>Skuodo rajono savivaldybės 2019 metų švietimo</w:t>
      </w:r>
      <w:r w:rsidRPr="00CF561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pažangos ataskaitos tikslas – fiksuoti ir įvertinti </w:t>
      </w:r>
      <w:r w:rsidR="006624C7">
        <w:rPr>
          <w:rFonts w:ascii="Times New Roman" w:hAnsi="Times New Roman" w:cs="Times New Roman"/>
          <w:sz w:val="24"/>
          <w:szCs w:val="24"/>
          <w:lang w:eastAsia="ar-SA"/>
        </w:rPr>
        <w:t xml:space="preserve">kiekybinius </w:t>
      </w:r>
      <w:r w:rsidR="00761B5B">
        <w:rPr>
          <w:rFonts w:ascii="Times New Roman" w:hAnsi="Times New Roman" w:cs="Times New Roman"/>
          <w:sz w:val="24"/>
          <w:szCs w:val="24"/>
          <w:lang w:eastAsia="ar-SA"/>
        </w:rPr>
        <w:t>bei</w:t>
      </w:r>
      <w:r w:rsidR="006624C7">
        <w:rPr>
          <w:rFonts w:ascii="Times New Roman" w:hAnsi="Times New Roman" w:cs="Times New Roman"/>
          <w:sz w:val="24"/>
          <w:szCs w:val="24"/>
          <w:lang w:eastAsia="ar-SA"/>
        </w:rPr>
        <w:t xml:space="preserve"> kokybinius </w:t>
      </w:r>
      <w:r>
        <w:rPr>
          <w:rFonts w:ascii="Times New Roman" w:hAnsi="Times New Roman" w:cs="Times New Roman"/>
          <w:sz w:val="24"/>
          <w:szCs w:val="24"/>
          <w:lang w:eastAsia="ar-SA"/>
        </w:rPr>
        <w:t>pokyčius savivaldybės šv</w:t>
      </w:r>
      <w:r w:rsidR="005040A0">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etimo sistemoje, </w:t>
      </w:r>
      <w:r w:rsidR="001026F0">
        <w:rPr>
          <w:rFonts w:ascii="Times New Roman" w:hAnsi="Times New Roman" w:cs="Times New Roman"/>
          <w:sz w:val="24"/>
          <w:szCs w:val="24"/>
          <w:lang w:eastAsia="ar-SA"/>
        </w:rPr>
        <w:t>įvardinti spręstinus dalykus.</w:t>
      </w:r>
    </w:p>
    <w:p w14:paraId="755A1BD6" w14:textId="7D1CCE0F" w:rsidR="00BF0884" w:rsidRDefault="00BF0884"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Panaudotų duomenų šaltiniai: </w:t>
      </w:r>
    </w:p>
    <w:p w14:paraId="1CEAD376" w14:textId="551A02EB" w:rsidR="00BF0884" w:rsidRDefault="006624C7"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1. S</w:t>
      </w:r>
      <w:r w:rsidR="00BF0884">
        <w:rPr>
          <w:rFonts w:ascii="Times New Roman" w:hAnsi="Times New Roman" w:cs="Times New Roman"/>
          <w:sz w:val="24"/>
          <w:szCs w:val="24"/>
          <w:lang w:eastAsia="ar-SA"/>
        </w:rPr>
        <w:t>avivaldybės strateginiai dokumentai (planai, programos, ataskaitos);</w:t>
      </w:r>
    </w:p>
    <w:p w14:paraId="77BF0CF0" w14:textId="6562C592" w:rsidR="00BF0884" w:rsidRDefault="00BF0884"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2. Švietimo valdymo informacinė sistema;</w:t>
      </w:r>
    </w:p>
    <w:p w14:paraId="7760406E" w14:textId="23244F34" w:rsidR="00BF0884" w:rsidRDefault="00BF0884"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3. Statistikos departamentas;</w:t>
      </w:r>
    </w:p>
    <w:p w14:paraId="4294B5DF" w14:textId="42FF3710" w:rsidR="00BF0884" w:rsidRDefault="00BF0884"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4. Švietimo, kultūros ir sporto skyriaus vykdoma stebėsena;</w:t>
      </w:r>
    </w:p>
    <w:p w14:paraId="5E11F3DE" w14:textId="53F02AFE" w:rsidR="00BF0884" w:rsidRDefault="006624C7"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5. S</w:t>
      </w:r>
      <w:r w:rsidR="00BF0884">
        <w:rPr>
          <w:rFonts w:ascii="Times New Roman" w:hAnsi="Times New Roman" w:cs="Times New Roman"/>
          <w:sz w:val="24"/>
          <w:szCs w:val="24"/>
          <w:lang w:eastAsia="ar-SA"/>
        </w:rPr>
        <w:t>avivaldybės ugdymo įstaigų dokumentai.</w:t>
      </w:r>
    </w:p>
    <w:p w14:paraId="67408D98" w14:textId="7652E687" w:rsidR="00583F77" w:rsidRDefault="00583F77"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Ataskaitoje apžvelgiamas ir lyginamas 3 metų laikotarpis </w:t>
      </w:r>
      <w:r w:rsidR="007B7C1F">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2017</w:t>
      </w:r>
      <w:r w:rsidR="007B7C1F">
        <w:rPr>
          <w:rFonts w:ascii="Times New Roman" w:hAnsi="Times New Roman" w:cs="Times New Roman"/>
          <w:sz w:val="24"/>
          <w:szCs w:val="24"/>
          <w:lang w:eastAsia="ar-SA"/>
        </w:rPr>
        <w:t>–</w:t>
      </w:r>
      <w:r>
        <w:rPr>
          <w:rFonts w:ascii="Times New Roman" w:hAnsi="Times New Roman" w:cs="Times New Roman"/>
          <w:sz w:val="24"/>
          <w:szCs w:val="24"/>
          <w:lang w:eastAsia="ar-SA"/>
        </w:rPr>
        <w:t>2019 m.</w:t>
      </w:r>
    </w:p>
    <w:p w14:paraId="3BC4F0F5" w14:textId="7669E580" w:rsidR="00583F77" w:rsidRDefault="00583F77" w:rsidP="00F7505B">
      <w:pPr>
        <w:pStyle w:val="Sraopastraipa"/>
        <w:tabs>
          <w:tab w:val="left" w:pos="178"/>
        </w:tabs>
        <w:spacing w:after="0" w:line="240" w:lineRule="auto"/>
        <w:ind w:left="0"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Savivaldybės </w:t>
      </w:r>
      <w:r w:rsidR="000455CE">
        <w:rPr>
          <w:rFonts w:ascii="Times New Roman" w:hAnsi="Times New Roman" w:cs="Times New Roman"/>
          <w:sz w:val="24"/>
          <w:szCs w:val="24"/>
          <w:lang w:eastAsia="ar-SA"/>
        </w:rPr>
        <w:t>3 metų</w:t>
      </w:r>
      <w:r w:rsidR="000455CE" w:rsidRPr="000455CE">
        <w:rPr>
          <w:rFonts w:ascii="Times New Roman" w:hAnsi="Times New Roman" w:cs="Times New Roman"/>
          <w:sz w:val="24"/>
          <w:szCs w:val="24"/>
          <w:lang w:val="en-US" w:eastAsia="ar-SA"/>
        </w:rPr>
        <w:t xml:space="preserve"> metų pokytis, palyginta</w:t>
      </w:r>
      <w:r w:rsidR="00F7505B">
        <w:rPr>
          <w:rFonts w:ascii="Times New Roman" w:hAnsi="Times New Roman" w:cs="Times New Roman"/>
          <w:sz w:val="24"/>
          <w:szCs w:val="24"/>
          <w:lang w:val="en-US" w:eastAsia="ar-SA"/>
        </w:rPr>
        <w:t>s</w:t>
      </w:r>
      <w:r w:rsidR="000455CE" w:rsidRPr="000455CE">
        <w:rPr>
          <w:rFonts w:ascii="Times New Roman" w:hAnsi="Times New Roman" w:cs="Times New Roman"/>
          <w:sz w:val="24"/>
          <w:szCs w:val="24"/>
          <w:lang w:val="en-US" w:eastAsia="ar-SA"/>
        </w:rPr>
        <w:t xml:space="preserve"> su panašiomis </w:t>
      </w:r>
      <w:r w:rsidR="003C70B7">
        <w:rPr>
          <w:rFonts w:ascii="Times New Roman" w:hAnsi="Times New Roman" w:cs="Times New Roman"/>
          <w:sz w:val="24"/>
          <w:szCs w:val="24"/>
          <w:lang w:val="en-US" w:eastAsia="ar-SA"/>
        </w:rPr>
        <w:t>X</w:t>
      </w:r>
      <w:r w:rsidR="000455CE" w:rsidRPr="000455CE">
        <w:rPr>
          <w:rFonts w:ascii="Times New Roman" w:hAnsi="Times New Roman" w:cs="Times New Roman"/>
          <w:sz w:val="24"/>
          <w:szCs w:val="24"/>
          <w:lang w:val="en-US" w:eastAsia="ar-SA"/>
        </w:rPr>
        <w:t xml:space="preserve"> ir </w:t>
      </w:r>
      <w:r w:rsidR="003C70B7">
        <w:rPr>
          <w:rFonts w:ascii="Times New Roman" w:hAnsi="Times New Roman" w:cs="Times New Roman"/>
          <w:sz w:val="24"/>
          <w:szCs w:val="24"/>
          <w:lang w:val="en-US" w:eastAsia="ar-SA"/>
        </w:rPr>
        <w:t>Y</w:t>
      </w:r>
      <w:r w:rsidR="000455CE" w:rsidRPr="000455CE">
        <w:rPr>
          <w:rFonts w:ascii="Times New Roman" w:hAnsi="Times New Roman" w:cs="Times New Roman"/>
          <w:sz w:val="24"/>
          <w:szCs w:val="24"/>
          <w:lang w:val="en-US" w:eastAsia="ar-SA"/>
        </w:rPr>
        <w:t xml:space="preserve"> savivaldybėmis</w:t>
      </w:r>
      <w:r w:rsidR="000455CE">
        <w:rPr>
          <w:rFonts w:ascii="Times New Roman" w:hAnsi="Times New Roman" w:cs="Times New Roman"/>
          <w:sz w:val="24"/>
          <w:szCs w:val="24"/>
          <w:lang w:val="en-US" w:eastAsia="ar-SA"/>
        </w:rPr>
        <w:t xml:space="preserve">. Šios savivaldybės pasirinktos, nes yra </w:t>
      </w:r>
      <w:r w:rsidR="00276B20">
        <w:rPr>
          <w:rFonts w:ascii="Times New Roman" w:hAnsi="Times New Roman" w:cs="Times New Roman"/>
          <w:sz w:val="24"/>
          <w:szCs w:val="24"/>
          <w:lang w:val="en-US" w:eastAsia="ar-SA"/>
        </w:rPr>
        <w:t xml:space="preserve">panašios mokyklų, mokinių skaičiumi ir priklauso tai pačiai kaimiškųjų </w:t>
      </w:r>
      <w:r w:rsidR="00F7505B">
        <w:rPr>
          <w:rFonts w:ascii="Times New Roman" w:hAnsi="Times New Roman" w:cs="Times New Roman"/>
          <w:sz w:val="24"/>
          <w:szCs w:val="24"/>
          <w:lang w:val="en-US" w:eastAsia="ar-SA"/>
        </w:rPr>
        <w:t>savivaldybių</w:t>
      </w:r>
      <w:r w:rsidR="00276B20">
        <w:rPr>
          <w:rFonts w:ascii="Times New Roman" w:hAnsi="Times New Roman" w:cs="Times New Roman"/>
          <w:sz w:val="24"/>
          <w:szCs w:val="24"/>
          <w:lang w:val="en-US" w:eastAsia="ar-SA"/>
        </w:rPr>
        <w:t xml:space="preserve"> grupei. </w:t>
      </w:r>
    </w:p>
    <w:p w14:paraId="60285439" w14:textId="407A731E" w:rsidR="008E55EA" w:rsidRDefault="008E55EA"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349F170C" w14:textId="5643F655" w:rsidR="00A0465F" w:rsidRDefault="00A0465F"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084E05F5" w14:textId="77777777" w:rsidR="00A0465F" w:rsidRDefault="00A0465F" w:rsidP="00CF5613">
      <w:pPr>
        <w:pStyle w:val="Sraopastraipa"/>
        <w:tabs>
          <w:tab w:val="left" w:pos="178"/>
        </w:tabs>
        <w:spacing w:after="0" w:line="240" w:lineRule="auto"/>
        <w:ind w:left="36"/>
        <w:jc w:val="both"/>
        <w:rPr>
          <w:rFonts w:ascii="Times New Roman" w:hAnsi="Times New Roman" w:cs="Times New Roman"/>
          <w:sz w:val="24"/>
          <w:szCs w:val="24"/>
          <w:lang w:eastAsia="ar-SA"/>
        </w:rPr>
      </w:pPr>
    </w:p>
    <w:p w14:paraId="3DEFD147" w14:textId="5F62F447" w:rsidR="00CF5613" w:rsidRPr="00F7505B" w:rsidRDefault="00F7505B" w:rsidP="00016DD2">
      <w:pPr>
        <w:pStyle w:val="Sraopastraipa"/>
        <w:tabs>
          <w:tab w:val="left" w:pos="178"/>
        </w:tabs>
        <w:spacing w:after="0" w:line="240" w:lineRule="auto"/>
        <w:ind w:left="36"/>
        <w:jc w:val="center"/>
        <w:rPr>
          <w:rFonts w:ascii="Times New Roman" w:hAnsi="Times New Roman" w:cs="Times New Roman"/>
          <w:b/>
          <w:sz w:val="24"/>
          <w:szCs w:val="24"/>
          <w:lang w:eastAsia="ar-SA"/>
        </w:rPr>
      </w:pPr>
      <w:r w:rsidRPr="00F7505B">
        <w:rPr>
          <w:rFonts w:ascii="Times New Roman" w:hAnsi="Times New Roman" w:cs="Times New Roman"/>
          <w:b/>
          <w:sz w:val="24"/>
          <w:szCs w:val="24"/>
          <w:lang w:eastAsia="ar-SA"/>
        </w:rPr>
        <w:lastRenderedPageBreak/>
        <w:t>II. UGDYMO PRIEINAMUMAS</w:t>
      </w:r>
    </w:p>
    <w:p w14:paraId="343C7845" w14:textId="42650A6F" w:rsidR="00B62AA9" w:rsidRDefault="00B62AA9" w:rsidP="00461FBB">
      <w:pPr>
        <w:spacing w:after="0" w:line="240" w:lineRule="auto"/>
        <w:jc w:val="both"/>
        <w:rPr>
          <w:rFonts w:ascii="Times New Roman" w:hAnsi="Times New Roman" w:cs="Times New Roman"/>
          <w:b/>
          <w:sz w:val="24"/>
          <w:szCs w:val="24"/>
          <w:lang w:eastAsia="ar-SA"/>
        </w:rPr>
      </w:pPr>
    </w:p>
    <w:p w14:paraId="378A03FE" w14:textId="77777777" w:rsidR="00AE4CC9" w:rsidRDefault="00AE4CC9" w:rsidP="00E07D05">
      <w:pPr>
        <w:spacing w:after="0" w:line="240" w:lineRule="auto"/>
        <w:ind w:firstLine="1247"/>
        <w:jc w:val="both"/>
        <w:rPr>
          <w:rFonts w:ascii="Times New Roman" w:hAnsi="Times New Roman" w:cs="Times New Roman"/>
          <w:sz w:val="24"/>
          <w:szCs w:val="24"/>
          <w:lang w:eastAsia="ar-SA"/>
        </w:rPr>
      </w:pPr>
      <w:r w:rsidRPr="00AE4CC9">
        <w:rPr>
          <w:rFonts w:ascii="Times New Roman" w:hAnsi="Times New Roman" w:cs="Times New Roman"/>
          <w:sz w:val="24"/>
          <w:szCs w:val="24"/>
          <w:lang w:eastAsia="ar-SA"/>
        </w:rPr>
        <w:t xml:space="preserve">Vadovaujantis </w:t>
      </w:r>
      <w:r w:rsidRPr="00AE4CC9">
        <w:rPr>
          <w:rFonts w:ascii="Times New Roman" w:hAnsi="Times New Roman" w:cs="Times New Roman"/>
          <w:sz w:val="24"/>
          <w:szCs w:val="24"/>
          <w:lang w:val="lt-LT" w:eastAsia="ar-SA"/>
        </w:rPr>
        <w:t xml:space="preserve">Skuodo rajono savivaldybės bendrojo ugdymo mokyklų tinklo pertvarkos 2016–2020 m. bendruoju planu, </w:t>
      </w:r>
      <w:r w:rsidRPr="00AE4CC9">
        <w:rPr>
          <w:rFonts w:ascii="Times New Roman" w:hAnsi="Times New Roman" w:cs="Times New Roman"/>
          <w:sz w:val="24"/>
          <w:szCs w:val="24"/>
          <w:lang w:eastAsia="ar-SA"/>
        </w:rPr>
        <w:t>buvo optimizuojamas mokyklų tinklas</w:t>
      </w:r>
      <w:r>
        <w:rPr>
          <w:rFonts w:ascii="Times New Roman" w:hAnsi="Times New Roman" w:cs="Times New Roman"/>
          <w:sz w:val="24"/>
          <w:szCs w:val="24"/>
          <w:lang w:eastAsia="ar-SA"/>
        </w:rPr>
        <w:t xml:space="preserve">. </w:t>
      </w:r>
    </w:p>
    <w:p w14:paraId="12EB282C" w14:textId="00D08AF3" w:rsidR="001D2917" w:rsidRDefault="008A2C32" w:rsidP="00E07D05">
      <w:pPr>
        <w:spacing w:after="0" w:line="240" w:lineRule="auto"/>
        <w:ind w:firstLine="1247"/>
        <w:jc w:val="both"/>
        <w:rPr>
          <w:rFonts w:ascii="Times New Roman" w:hAnsi="Times New Roman" w:cs="Times New Roman"/>
          <w:sz w:val="24"/>
          <w:szCs w:val="24"/>
          <w:lang w:val="lt-LT"/>
        </w:rPr>
      </w:pPr>
      <w:r w:rsidRPr="00671F6A">
        <w:rPr>
          <w:rFonts w:ascii="Times New Roman" w:hAnsi="Times New Roman" w:cs="Times New Roman"/>
          <w:sz w:val="24"/>
          <w:szCs w:val="24"/>
          <w:lang w:val="lt-LT" w:eastAsia="ar-SA"/>
        </w:rPr>
        <w:t>2017</w:t>
      </w:r>
      <w:r w:rsidR="00671F6A">
        <w:rPr>
          <w:rFonts w:ascii="Times New Roman" w:hAnsi="Times New Roman" w:cs="Times New Roman"/>
          <w:sz w:val="24"/>
          <w:szCs w:val="24"/>
          <w:lang w:val="lt-LT" w:eastAsia="ar-SA"/>
        </w:rPr>
        <w:t xml:space="preserve"> m. </w:t>
      </w:r>
      <w:r w:rsidR="00671F6A" w:rsidRPr="00461FBB">
        <w:rPr>
          <w:rFonts w:ascii="Times New Roman" w:hAnsi="Times New Roman" w:cs="Times New Roman"/>
          <w:sz w:val="24"/>
          <w:szCs w:val="24"/>
          <w:lang w:val="lt-LT"/>
        </w:rPr>
        <w:t>savivaldybėje švietimo</w:t>
      </w:r>
      <w:r w:rsidR="00671F6A">
        <w:rPr>
          <w:rFonts w:ascii="Times New Roman" w:hAnsi="Times New Roman" w:cs="Times New Roman"/>
          <w:sz w:val="24"/>
          <w:szCs w:val="24"/>
          <w:lang w:val="lt-LT"/>
        </w:rPr>
        <w:t xml:space="preserve"> </w:t>
      </w:r>
      <w:r w:rsidR="00671F6A" w:rsidRPr="00461FBB">
        <w:rPr>
          <w:rFonts w:ascii="Times New Roman" w:hAnsi="Times New Roman" w:cs="Times New Roman"/>
          <w:sz w:val="24"/>
          <w:szCs w:val="24"/>
          <w:lang w:val="lt-LT"/>
        </w:rPr>
        <w:t>paslaugas</w:t>
      </w:r>
      <w:r w:rsidR="00AE4CC9">
        <w:rPr>
          <w:rFonts w:ascii="Times New Roman" w:hAnsi="Times New Roman" w:cs="Times New Roman"/>
          <w:sz w:val="24"/>
          <w:szCs w:val="24"/>
          <w:lang w:val="lt-LT"/>
        </w:rPr>
        <w:t xml:space="preserve"> </w:t>
      </w:r>
      <w:r w:rsidR="0081185E" w:rsidRPr="00461FBB">
        <w:rPr>
          <w:rFonts w:ascii="Times New Roman" w:hAnsi="Times New Roman" w:cs="Times New Roman"/>
          <w:sz w:val="24"/>
          <w:szCs w:val="24"/>
          <w:lang w:val="lt-LT"/>
        </w:rPr>
        <w:t xml:space="preserve">teikė </w:t>
      </w:r>
      <w:r w:rsidR="00671F6A">
        <w:rPr>
          <w:rFonts w:ascii="Times New Roman" w:hAnsi="Times New Roman" w:cs="Times New Roman"/>
          <w:sz w:val="24"/>
          <w:szCs w:val="24"/>
          <w:lang w:val="lt-LT"/>
        </w:rPr>
        <w:t>8</w:t>
      </w:r>
      <w:r w:rsidR="0081185E" w:rsidRPr="00461FBB">
        <w:rPr>
          <w:rFonts w:ascii="Times New Roman" w:hAnsi="Times New Roman" w:cs="Times New Roman"/>
          <w:sz w:val="24"/>
          <w:szCs w:val="24"/>
          <w:lang w:val="lt-LT"/>
        </w:rPr>
        <w:t xml:space="preserve"> bendrojo ugdymo </w:t>
      </w:r>
      <w:r w:rsidR="00B62AA9" w:rsidRPr="00461FBB">
        <w:rPr>
          <w:rFonts w:ascii="Times New Roman" w:hAnsi="Times New Roman" w:cs="Times New Roman"/>
          <w:sz w:val="24"/>
          <w:szCs w:val="24"/>
          <w:lang w:val="lt-LT"/>
        </w:rPr>
        <w:t>mokyklos</w:t>
      </w:r>
      <w:r w:rsidR="00E07D05">
        <w:rPr>
          <w:rFonts w:ascii="Times New Roman" w:hAnsi="Times New Roman" w:cs="Times New Roman"/>
          <w:sz w:val="24"/>
          <w:szCs w:val="24"/>
          <w:lang w:val="lt-LT"/>
        </w:rPr>
        <w:t>:</w:t>
      </w:r>
      <w:r w:rsidR="00B62AA9" w:rsidRPr="00461FBB">
        <w:rPr>
          <w:rFonts w:ascii="Times New Roman" w:hAnsi="Times New Roman" w:cs="Times New Roman"/>
          <w:sz w:val="24"/>
          <w:szCs w:val="24"/>
          <w:lang w:val="lt-LT"/>
        </w:rPr>
        <w:t xml:space="preserve"> 3 vaikų lopšeliai-darželiai, 2 neformaliojo švietimo įstaigos ir 1 profesinio mokymo</w:t>
      </w:r>
      <w:r>
        <w:rPr>
          <w:rFonts w:ascii="Times New Roman" w:hAnsi="Times New Roman" w:cs="Times New Roman"/>
          <w:sz w:val="24"/>
          <w:szCs w:val="24"/>
          <w:lang w:val="lt-LT"/>
        </w:rPr>
        <w:t xml:space="preserve"> </w:t>
      </w:r>
      <w:r w:rsidR="006F7007">
        <w:rPr>
          <w:rFonts w:ascii="Times New Roman" w:hAnsi="Times New Roman" w:cs="Times New Roman"/>
          <w:sz w:val="24"/>
          <w:szCs w:val="24"/>
          <w:lang w:val="lt-LT"/>
        </w:rPr>
        <w:t>mokykla</w:t>
      </w:r>
      <w:r w:rsidR="001026F0">
        <w:rPr>
          <w:rFonts w:ascii="Times New Roman" w:hAnsi="Times New Roman" w:cs="Times New Roman"/>
          <w:sz w:val="24"/>
          <w:szCs w:val="24"/>
          <w:lang w:val="lt-LT"/>
        </w:rPr>
        <w:t>.</w:t>
      </w:r>
      <w:r w:rsidR="0081185E" w:rsidRPr="00461FB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14:paraId="6270E5AA" w14:textId="0671D137" w:rsidR="001D2917" w:rsidRDefault="001D2917">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Nuo 2018 m. rugsėjo 1 d. mokinių nebesusirinko į Šačių pagrindinę mokyklą, nors buvo sudarytos sąlygos Šatėse veikti Mosėdžio gimnazijos Šačių pradinio ugdymo skyriui. </w:t>
      </w:r>
    </w:p>
    <w:p w14:paraId="36E713CA" w14:textId="1A9FDE94" w:rsidR="00017F31" w:rsidRDefault="001D2917">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Nuo 2019 m. rugsėjo 1 d. </w:t>
      </w:r>
      <w:r w:rsidRPr="00461FBB">
        <w:rPr>
          <w:rFonts w:ascii="Times New Roman" w:hAnsi="Times New Roman" w:cs="Times New Roman"/>
          <w:sz w:val="24"/>
          <w:szCs w:val="24"/>
          <w:lang w:val="lt-LT"/>
        </w:rPr>
        <w:t>Lenkimų Simono Daukanto mokykl</w:t>
      </w:r>
      <w:r>
        <w:rPr>
          <w:rFonts w:ascii="Times New Roman" w:hAnsi="Times New Roman" w:cs="Times New Roman"/>
          <w:sz w:val="24"/>
          <w:szCs w:val="24"/>
          <w:lang w:val="lt-LT"/>
        </w:rPr>
        <w:t>a</w:t>
      </w:r>
      <w:r w:rsidRPr="00461FBB">
        <w:rPr>
          <w:rFonts w:ascii="Times New Roman" w:hAnsi="Times New Roman" w:cs="Times New Roman"/>
          <w:sz w:val="24"/>
          <w:szCs w:val="24"/>
          <w:lang w:val="lt-LT"/>
        </w:rPr>
        <w:t>-daugiafunkci</w:t>
      </w:r>
      <w:r>
        <w:rPr>
          <w:rFonts w:ascii="Times New Roman" w:hAnsi="Times New Roman" w:cs="Times New Roman"/>
          <w:sz w:val="24"/>
          <w:szCs w:val="24"/>
          <w:lang w:val="lt-LT"/>
        </w:rPr>
        <w:t>s centras tapo Skuodo Bartuvos progimnazijos skyriumi</w:t>
      </w:r>
      <w:r w:rsidR="00017F31">
        <w:rPr>
          <w:rFonts w:ascii="Times New Roman" w:hAnsi="Times New Roman" w:cs="Times New Roman"/>
          <w:sz w:val="24"/>
          <w:szCs w:val="24"/>
          <w:lang w:val="lt-LT"/>
        </w:rPr>
        <w:t xml:space="preserve">, </w:t>
      </w:r>
      <w:r w:rsidR="00017F31" w:rsidRPr="00017F31">
        <w:rPr>
          <w:rFonts w:ascii="Times New Roman" w:hAnsi="Times New Roman" w:cs="Times New Roman"/>
          <w:sz w:val="24"/>
          <w:szCs w:val="24"/>
        </w:rPr>
        <w:t xml:space="preserve">likviduotas </w:t>
      </w:r>
      <w:r w:rsidR="00017F31" w:rsidRPr="00017F31">
        <w:rPr>
          <w:rFonts w:ascii="Times New Roman" w:hAnsi="Times New Roman" w:cs="Times New Roman"/>
          <w:sz w:val="24"/>
          <w:szCs w:val="24"/>
          <w:lang w:val="lt-LT"/>
        </w:rPr>
        <w:t xml:space="preserve">Ylakių gimnazijos Barstyčių vidurinio ugdymo skyrius; </w:t>
      </w:r>
      <w:r w:rsidR="00017F31" w:rsidRPr="00017F31">
        <w:rPr>
          <w:rFonts w:ascii="Times New Roman" w:hAnsi="Times New Roman" w:cs="Times New Roman"/>
          <w:sz w:val="24"/>
          <w:szCs w:val="24"/>
        </w:rPr>
        <w:t>Aleksandrijos pagrindinėje mokykloje nebeformuotos 9–10 klasės.</w:t>
      </w:r>
    </w:p>
    <w:p w14:paraId="2C6935F4" w14:textId="71D87D9B" w:rsidR="008A2C32" w:rsidRPr="00461FBB" w:rsidRDefault="008A2C32" w:rsidP="00B62AA9">
      <w:pPr>
        <w:spacing w:after="0" w:line="240" w:lineRule="auto"/>
        <w:jc w:val="both"/>
        <w:rPr>
          <w:rFonts w:ascii="Times New Roman" w:hAnsi="Times New Roman" w:cs="Times New Roman"/>
          <w:sz w:val="24"/>
          <w:szCs w:val="24"/>
          <w:lang w:val="lt-LT"/>
        </w:rPr>
      </w:pPr>
    </w:p>
    <w:p w14:paraId="5B47AE2D" w14:textId="5B6F3962" w:rsidR="0081185E" w:rsidRDefault="006A5671" w:rsidP="003C4F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lentelė. </w:t>
      </w:r>
      <w:r w:rsidR="0081185E" w:rsidRPr="00A42051">
        <w:rPr>
          <w:rFonts w:ascii="Times New Roman" w:hAnsi="Times New Roman" w:cs="Times New Roman"/>
          <w:b/>
          <w:sz w:val="24"/>
          <w:szCs w:val="24"/>
        </w:rPr>
        <w:t>Švietimo įstaig</w:t>
      </w:r>
      <w:r w:rsidR="00CE66AF">
        <w:rPr>
          <w:rFonts w:ascii="Times New Roman" w:hAnsi="Times New Roman" w:cs="Times New Roman"/>
          <w:b/>
          <w:sz w:val="24"/>
          <w:szCs w:val="24"/>
        </w:rPr>
        <w:t>ų</w:t>
      </w:r>
      <w:r w:rsidR="00580FAC">
        <w:rPr>
          <w:rFonts w:ascii="Times New Roman" w:hAnsi="Times New Roman" w:cs="Times New Roman"/>
          <w:b/>
          <w:sz w:val="24"/>
          <w:szCs w:val="24"/>
        </w:rPr>
        <w:t xml:space="preserve"> ir mokinių skaičius</w:t>
      </w:r>
      <w:r w:rsidR="0081185E" w:rsidRPr="00A42051">
        <w:rPr>
          <w:rFonts w:ascii="Times New Roman" w:hAnsi="Times New Roman" w:cs="Times New Roman"/>
          <w:b/>
          <w:sz w:val="24"/>
          <w:szCs w:val="24"/>
        </w:rPr>
        <w:t xml:space="preserve"> Skuodo rajono savivaldybėje</w:t>
      </w:r>
    </w:p>
    <w:p w14:paraId="67F1DAB3" w14:textId="1852B390" w:rsidR="00C80EFB" w:rsidRPr="00DA66C5" w:rsidRDefault="00C80EFB" w:rsidP="00C3020E">
      <w:pPr>
        <w:spacing w:after="0"/>
        <w:rPr>
          <w:rFonts w:ascii="Times New Roman" w:hAnsi="Times New Roman" w:cs="Times New Roman"/>
          <w:i/>
          <w:sz w:val="24"/>
          <w:szCs w:val="24"/>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210"/>
        <w:gridCol w:w="1260"/>
        <w:gridCol w:w="1260"/>
        <w:gridCol w:w="1260"/>
      </w:tblGrid>
      <w:tr w:rsidR="00320B49" w:rsidRPr="003B0138" w14:paraId="779F7281" w14:textId="77777777" w:rsidTr="00D83A86">
        <w:trPr>
          <w:trHeight w:val="215"/>
          <w:jc w:val="center"/>
        </w:trPr>
        <w:tc>
          <w:tcPr>
            <w:tcW w:w="562" w:type="dxa"/>
            <w:vMerge w:val="restart"/>
            <w:shd w:val="clear" w:color="auto" w:fill="auto"/>
            <w:vAlign w:val="center"/>
          </w:tcPr>
          <w:p w14:paraId="445FE383" w14:textId="77777777" w:rsidR="00320B49" w:rsidRPr="00751C8D" w:rsidRDefault="005E0683" w:rsidP="00C80EFB">
            <w:pPr>
              <w:spacing w:after="0" w:line="240" w:lineRule="auto"/>
              <w:rPr>
                <w:rFonts w:ascii="Times New Roman" w:hAnsi="Times New Roman" w:cs="Times New Roman"/>
                <w:b/>
              </w:rPr>
            </w:pPr>
            <w:r>
              <w:rPr>
                <w:rFonts w:ascii="Times New Roman" w:hAnsi="Times New Roman" w:cs="Times New Roman"/>
                <w:b/>
              </w:rPr>
              <w:t>Eil. Nr.</w:t>
            </w:r>
          </w:p>
        </w:tc>
        <w:tc>
          <w:tcPr>
            <w:tcW w:w="5210" w:type="dxa"/>
            <w:vMerge w:val="restart"/>
            <w:shd w:val="clear" w:color="auto" w:fill="auto"/>
          </w:tcPr>
          <w:p w14:paraId="2DA7F44E" w14:textId="77777777" w:rsidR="00320B49" w:rsidRPr="00751C8D" w:rsidRDefault="00320B49" w:rsidP="00C80EFB">
            <w:pPr>
              <w:spacing w:after="0" w:line="240" w:lineRule="auto"/>
              <w:jc w:val="center"/>
              <w:rPr>
                <w:rFonts w:ascii="Times New Roman" w:hAnsi="Times New Roman" w:cs="Times New Roman"/>
                <w:b/>
              </w:rPr>
            </w:pPr>
            <w:r w:rsidRPr="00751C8D">
              <w:rPr>
                <w:rFonts w:ascii="Times New Roman" w:hAnsi="Times New Roman" w:cs="Times New Roman"/>
                <w:b/>
              </w:rPr>
              <w:t>Pavadinimas</w:t>
            </w:r>
          </w:p>
        </w:tc>
        <w:tc>
          <w:tcPr>
            <w:tcW w:w="3780" w:type="dxa"/>
            <w:gridSpan w:val="3"/>
            <w:shd w:val="clear" w:color="auto" w:fill="auto"/>
          </w:tcPr>
          <w:p w14:paraId="1F541467" w14:textId="77777777" w:rsidR="00320B49" w:rsidRPr="00751C8D" w:rsidRDefault="00320B49" w:rsidP="00320B49">
            <w:pPr>
              <w:spacing w:after="0" w:line="240" w:lineRule="auto"/>
              <w:jc w:val="center"/>
              <w:rPr>
                <w:rFonts w:ascii="Times New Roman" w:hAnsi="Times New Roman" w:cs="Times New Roman"/>
                <w:b/>
              </w:rPr>
            </w:pPr>
            <w:r w:rsidRPr="00751C8D">
              <w:rPr>
                <w:rFonts w:ascii="Times New Roman" w:hAnsi="Times New Roman" w:cs="Times New Roman"/>
                <w:b/>
              </w:rPr>
              <w:t>Mokinių skaičius</w:t>
            </w:r>
          </w:p>
        </w:tc>
      </w:tr>
      <w:tr w:rsidR="001C7181" w:rsidRPr="003B0138" w14:paraId="5B2853EB" w14:textId="77777777" w:rsidTr="00D83A86">
        <w:trPr>
          <w:trHeight w:val="420"/>
          <w:jc w:val="center"/>
        </w:trPr>
        <w:tc>
          <w:tcPr>
            <w:tcW w:w="562" w:type="dxa"/>
            <w:vMerge/>
            <w:shd w:val="clear" w:color="auto" w:fill="auto"/>
            <w:vAlign w:val="center"/>
          </w:tcPr>
          <w:p w14:paraId="3AF8BCD2" w14:textId="77777777" w:rsidR="001C7181" w:rsidRPr="00751C8D" w:rsidRDefault="001C7181" w:rsidP="00C27996">
            <w:pPr>
              <w:spacing w:after="0" w:line="240" w:lineRule="auto"/>
              <w:rPr>
                <w:rFonts w:ascii="Times New Roman" w:hAnsi="Times New Roman" w:cs="Times New Roman"/>
                <w:b/>
              </w:rPr>
            </w:pPr>
          </w:p>
        </w:tc>
        <w:tc>
          <w:tcPr>
            <w:tcW w:w="5210" w:type="dxa"/>
            <w:vMerge/>
            <w:shd w:val="clear" w:color="auto" w:fill="auto"/>
          </w:tcPr>
          <w:p w14:paraId="737084CD" w14:textId="77777777" w:rsidR="001C7181" w:rsidRPr="00751C8D" w:rsidRDefault="001C7181" w:rsidP="00C27996">
            <w:pPr>
              <w:spacing w:after="0" w:line="240" w:lineRule="auto"/>
              <w:rPr>
                <w:rFonts w:ascii="Times New Roman" w:hAnsi="Times New Roman" w:cs="Times New Roman"/>
                <w:b/>
              </w:rPr>
            </w:pPr>
          </w:p>
        </w:tc>
        <w:tc>
          <w:tcPr>
            <w:tcW w:w="1260" w:type="dxa"/>
            <w:shd w:val="clear" w:color="auto" w:fill="auto"/>
          </w:tcPr>
          <w:p w14:paraId="3EA3955F" w14:textId="77777777" w:rsidR="001C7181" w:rsidRPr="00751C8D" w:rsidRDefault="001C7181" w:rsidP="00C27996">
            <w:pPr>
              <w:spacing w:after="0" w:line="240" w:lineRule="auto"/>
              <w:rPr>
                <w:rFonts w:ascii="Times New Roman" w:hAnsi="Times New Roman" w:cs="Times New Roman"/>
                <w:b/>
              </w:rPr>
            </w:pPr>
            <w:r>
              <w:rPr>
                <w:rFonts w:ascii="Times New Roman" w:hAnsi="Times New Roman" w:cs="Times New Roman"/>
                <w:b/>
              </w:rPr>
              <w:t>2017–2018 m. m.</w:t>
            </w:r>
          </w:p>
        </w:tc>
        <w:tc>
          <w:tcPr>
            <w:tcW w:w="1260" w:type="dxa"/>
            <w:shd w:val="clear" w:color="auto" w:fill="auto"/>
          </w:tcPr>
          <w:p w14:paraId="24A642BE" w14:textId="77777777" w:rsidR="001C7181" w:rsidRPr="00751C8D" w:rsidRDefault="001C7181" w:rsidP="00C27996">
            <w:pPr>
              <w:spacing w:after="0" w:line="240" w:lineRule="auto"/>
              <w:rPr>
                <w:rFonts w:ascii="Times New Roman" w:hAnsi="Times New Roman" w:cs="Times New Roman"/>
                <w:b/>
              </w:rPr>
            </w:pPr>
            <w:r w:rsidRPr="00751C8D">
              <w:rPr>
                <w:rFonts w:ascii="Times New Roman" w:hAnsi="Times New Roman" w:cs="Times New Roman"/>
                <w:b/>
              </w:rPr>
              <w:t>2018–2019 m. m.</w:t>
            </w:r>
          </w:p>
        </w:tc>
        <w:tc>
          <w:tcPr>
            <w:tcW w:w="1260" w:type="dxa"/>
            <w:shd w:val="clear" w:color="auto" w:fill="auto"/>
          </w:tcPr>
          <w:p w14:paraId="195B35B6" w14:textId="77777777" w:rsidR="001C7181" w:rsidRPr="00751C8D" w:rsidRDefault="001C7181" w:rsidP="00C27996">
            <w:pPr>
              <w:spacing w:after="0" w:line="240" w:lineRule="auto"/>
              <w:rPr>
                <w:rFonts w:ascii="Times New Roman" w:hAnsi="Times New Roman" w:cs="Times New Roman"/>
                <w:b/>
              </w:rPr>
            </w:pPr>
            <w:r w:rsidRPr="00751C8D">
              <w:rPr>
                <w:rFonts w:ascii="Times New Roman" w:hAnsi="Times New Roman" w:cs="Times New Roman"/>
                <w:b/>
              </w:rPr>
              <w:t>2019–2020 m. m.</w:t>
            </w:r>
          </w:p>
        </w:tc>
      </w:tr>
      <w:tr w:rsidR="001435BC" w:rsidRPr="003B0138" w14:paraId="591FE38D" w14:textId="77777777" w:rsidTr="00D83A86">
        <w:trPr>
          <w:trHeight w:val="351"/>
          <w:jc w:val="center"/>
        </w:trPr>
        <w:tc>
          <w:tcPr>
            <w:tcW w:w="562" w:type="dxa"/>
            <w:shd w:val="clear" w:color="auto" w:fill="auto"/>
            <w:vAlign w:val="center"/>
          </w:tcPr>
          <w:p w14:paraId="4FB635B7" w14:textId="77777777" w:rsidR="001435BC" w:rsidRPr="00751C8D" w:rsidRDefault="001435BC" w:rsidP="00C27996">
            <w:pPr>
              <w:spacing w:after="0" w:line="240" w:lineRule="auto"/>
              <w:rPr>
                <w:rFonts w:ascii="Times New Roman" w:hAnsi="Times New Roman" w:cs="Times New Roman"/>
                <w:b/>
              </w:rPr>
            </w:pPr>
          </w:p>
        </w:tc>
        <w:tc>
          <w:tcPr>
            <w:tcW w:w="5210" w:type="dxa"/>
            <w:shd w:val="clear" w:color="auto" w:fill="auto"/>
          </w:tcPr>
          <w:p w14:paraId="1C37903D" w14:textId="5D73E872" w:rsidR="001435BC" w:rsidRPr="001435BC" w:rsidRDefault="001435BC" w:rsidP="00C27996">
            <w:pPr>
              <w:spacing w:after="0" w:line="240" w:lineRule="auto"/>
              <w:rPr>
                <w:rFonts w:ascii="Times New Roman" w:hAnsi="Times New Roman" w:cs="Times New Roman"/>
                <w:b/>
                <w:sz w:val="24"/>
                <w:szCs w:val="24"/>
              </w:rPr>
            </w:pPr>
            <w:r>
              <w:rPr>
                <w:rFonts w:ascii="Times New Roman" w:hAnsi="Times New Roman" w:cs="Times New Roman"/>
                <w:b/>
                <w:sz w:val="24"/>
                <w:szCs w:val="24"/>
              </w:rPr>
              <w:t>Ikimokyklinio ugdymo mokyklos</w:t>
            </w:r>
          </w:p>
        </w:tc>
        <w:tc>
          <w:tcPr>
            <w:tcW w:w="1260" w:type="dxa"/>
            <w:shd w:val="clear" w:color="auto" w:fill="auto"/>
          </w:tcPr>
          <w:p w14:paraId="1AA53713" w14:textId="77777777" w:rsidR="001435BC" w:rsidRDefault="001435BC" w:rsidP="00C27996">
            <w:pPr>
              <w:spacing w:after="0" w:line="240" w:lineRule="auto"/>
              <w:rPr>
                <w:rFonts w:ascii="Times New Roman" w:hAnsi="Times New Roman" w:cs="Times New Roman"/>
                <w:b/>
              </w:rPr>
            </w:pPr>
          </w:p>
        </w:tc>
        <w:tc>
          <w:tcPr>
            <w:tcW w:w="1260" w:type="dxa"/>
            <w:shd w:val="clear" w:color="auto" w:fill="auto"/>
          </w:tcPr>
          <w:p w14:paraId="4F3E8F3F" w14:textId="77777777" w:rsidR="001435BC" w:rsidRPr="00751C8D" w:rsidRDefault="001435BC" w:rsidP="00C27996">
            <w:pPr>
              <w:spacing w:after="0" w:line="240" w:lineRule="auto"/>
              <w:rPr>
                <w:rFonts w:ascii="Times New Roman" w:hAnsi="Times New Roman" w:cs="Times New Roman"/>
                <w:b/>
              </w:rPr>
            </w:pPr>
          </w:p>
        </w:tc>
        <w:tc>
          <w:tcPr>
            <w:tcW w:w="1260" w:type="dxa"/>
            <w:shd w:val="clear" w:color="auto" w:fill="auto"/>
          </w:tcPr>
          <w:p w14:paraId="2E0A3855" w14:textId="77777777" w:rsidR="001435BC" w:rsidRPr="00751C8D" w:rsidRDefault="001435BC" w:rsidP="00C27996">
            <w:pPr>
              <w:spacing w:after="0" w:line="240" w:lineRule="auto"/>
              <w:rPr>
                <w:rFonts w:ascii="Times New Roman" w:hAnsi="Times New Roman" w:cs="Times New Roman"/>
                <w:b/>
              </w:rPr>
            </w:pPr>
          </w:p>
        </w:tc>
      </w:tr>
      <w:tr w:rsidR="00320B49" w:rsidRPr="003B0138" w14:paraId="54B9F54B" w14:textId="77777777" w:rsidTr="00D83A86">
        <w:trPr>
          <w:jc w:val="center"/>
        </w:trPr>
        <w:tc>
          <w:tcPr>
            <w:tcW w:w="562" w:type="dxa"/>
            <w:shd w:val="clear" w:color="auto" w:fill="auto"/>
            <w:vAlign w:val="center"/>
          </w:tcPr>
          <w:p w14:paraId="35283F2E" w14:textId="77777777" w:rsidR="00320B49"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10" w:type="dxa"/>
            <w:shd w:val="clear" w:color="auto" w:fill="auto"/>
          </w:tcPr>
          <w:p w14:paraId="640C9543" w14:textId="77777777" w:rsidR="00320B49" w:rsidRPr="003B0138" w:rsidRDefault="00320B49" w:rsidP="0081185E">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Skuodo vaikų lopšelis-darželis</w:t>
            </w:r>
          </w:p>
        </w:tc>
        <w:tc>
          <w:tcPr>
            <w:tcW w:w="1260" w:type="dxa"/>
            <w:shd w:val="clear" w:color="auto" w:fill="auto"/>
          </w:tcPr>
          <w:p w14:paraId="51C7051A" w14:textId="77777777" w:rsidR="00320B49" w:rsidRPr="003B0138" w:rsidRDefault="00EC7837" w:rsidP="001C7181">
            <w:pPr>
              <w:spacing w:after="0" w:line="240" w:lineRule="auto"/>
              <w:rPr>
                <w:rFonts w:ascii="Times New Roman" w:hAnsi="Times New Roman" w:cs="Times New Roman"/>
                <w:sz w:val="24"/>
                <w:szCs w:val="24"/>
              </w:rPr>
            </w:pPr>
            <w:r>
              <w:rPr>
                <w:rFonts w:ascii="Times New Roman" w:hAnsi="Times New Roman" w:cs="Times New Roman"/>
                <w:sz w:val="24"/>
                <w:szCs w:val="24"/>
              </w:rPr>
              <w:t>302</w:t>
            </w:r>
          </w:p>
        </w:tc>
        <w:tc>
          <w:tcPr>
            <w:tcW w:w="1260" w:type="dxa"/>
            <w:shd w:val="clear" w:color="auto" w:fill="auto"/>
          </w:tcPr>
          <w:p w14:paraId="5B1BA783" w14:textId="77777777" w:rsidR="00320B49" w:rsidRPr="003B0138" w:rsidRDefault="00AF122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312</w:t>
            </w:r>
          </w:p>
        </w:tc>
        <w:tc>
          <w:tcPr>
            <w:tcW w:w="1260" w:type="dxa"/>
            <w:shd w:val="clear" w:color="auto" w:fill="auto"/>
          </w:tcPr>
          <w:p w14:paraId="4EF62A1A" w14:textId="77777777" w:rsidR="00320B49" w:rsidRPr="003B0138" w:rsidRDefault="00AF1229" w:rsidP="0081185E">
            <w:pPr>
              <w:spacing w:after="0" w:line="240" w:lineRule="auto"/>
              <w:rPr>
                <w:rFonts w:ascii="Times New Roman" w:hAnsi="Times New Roman" w:cs="Times New Roman"/>
                <w:sz w:val="24"/>
                <w:szCs w:val="24"/>
              </w:rPr>
            </w:pPr>
            <w:r>
              <w:rPr>
                <w:rFonts w:ascii="Times New Roman" w:hAnsi="Times New Roman" w:cs="Times New Roman"/>
                <w:sz w:val="24"/>
                <w:szCs w:val="24"/>
              </w:rPr>
              <w:t>317</w:t>
            </w:r>
          </w:p>
        </w:tc>
      </w:tr>
      <w:tr w:rsidR="00320B49" w:rsidRPr="003B0138" w14:paraId="0049AFDE" w14:textId="77777777" w:rsidTr="00D83A86">
        <w:trPr>
          <w:jc w:val="center"/>
        </w:trPr>
        <w:tc>
          <w:tcPr>
            <w:tcW w:w="562" w:type="dxa"/>
            <w:shd w:val="clear" w:color="auto" w:fill="auto"/>
          </w:tcPr>
          <w:p w14:paraId="7D0433E1" w14:textId="77777777" w:rsidR="00320B49"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10" w:type="dxa"/>
            <w:shd w:val="clear" w:color="auto" w:fill="auto"/>
          </w:tcPr>
          <w:p w14:paraId="254745B0" w14:textId="77777777" w:rsidR="00320B49" w:rsidRPr="003B0138" w:rsidRDefault="00320B4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Mosėdžio vaikų lopšelis-darželis</w:t>
            </w:r>
          </w:p>
        </w:tc>
        <w:tc>
          <w:tcPr>
            <w:tcW w:w="1260" w:type="dxa"/>
            <w:shd w:val="clear" w:color="auto" w:fill="auto"/>
          </w:tcPr>
          <w:p w14:paraId="3A4929A9" w14:textId="77777777" w:rsidR="00320B49" w:rsidRPr="003B0138" w:rsidRDefault="00EC7837" w:rsidP="001C7181">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260" w:type="dxa"/>
            <w:shd w:val="clear" w:color="auto" w:fill="auto"/>
          </w:tcPr>
          <w:p w14:paraId="23CFFF21" w14:textId="77777777" w:rsidR="00320B49" w:rsidRPr="003B0138" w:rsidRDefault="00320B4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70</w:t>
            </w:r>
          </w:p>
        </w:tc>
        <w:tc>
          <w:tcPr>
            <w:tcW w:w="1260" w:type="dxa"/>
            <w:shd w:val="clear" w:color="auto" w:fill="auto"/>
          </w:tcPr>
          <w:p w14:paraId="7D7B5A72" w14:textId="77777777" w:rsidR="00320B49" w:rsidRPr="003B0138" w:rsidRDefault="00320B4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68</w:t>
            </w:r>
          </w:p>
        </w:tc>
      </w:tr>
      <w:tr w:rsidR="00320B49" w:rsidRPr="003B0138" w14:paraId="51EB0C59" w14:textId="77777777" w:rsidTr="00D83A86">
        <w:trPr>
          <w:jc w:val="center"/>
        </w:trPr>
        <w:tc>
          <w:tcPr>
            <w:tcW w:w="562" w:type="dxa"/>
            <w:shd w:val="clear" w:color="auto" w:fill="auto"/>
          </w:tcPr>
          <w:p w14:paraId="25EC9338" w14:textId="77777777" w:rsidR="00320B49"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210" w:type="dxa"/>
            <w:shd w:val="clear" w:color="auto" w:fill="auto"/>
          </w:tcPr>
          <w:p w14:paraId="7FD88E54" w14:textId="77777777" w:rsidR="00320B49" w:rsidRPr="003B0138" w:rsidRDefault="00320B4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Ylakių vaikų lopšelis-darželis</w:t>
            </w:r>
          </w:p>
        </w:tc>
        <w:tc>
          <w:tcPr>
            <w:tcW w:w="1260" w:type="dxa"/>
            <w:shd w:val="clear" w:color="auto" w:fill="auto"/>
          </w:tcPr>
          <w:p w14:paraId="31D92394" w14:textId="77777777" w:rsidR="00320B49" w:rsidRPr="003B0138" w:rsidRDefault="00AF1229" w:rsidP="001C7181">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260" w:type="dxa"/>
            <w:shd w:val="clear" w:color="auto" w:fill="auto"/>
          </w:tcPr>
          <w:p w14:paraId="7236B05E" w14:textId="77777777" w:rsidR="00320B49" w:rsidRPr="003B0138" w:rsidRDefault="00AF1229"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260" w:type="dxa"/>
            <w:shd w:val="clear" w:color="auto" w:fill="auto"/>
          </w:tcPr>
          <w:p w14:paraId="3718EA8E" w14:textId="77777777" w:rsidR="00320B49" w:rsidRPr="003B0138" w:rsidRDefault="00AF1229"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5E0683" w:rsidRPr="003B0138" w14:paraId="673EBE43" w14:textId="77777777" w:rsidTr="00D83A86">
        <w:trPr>
          <w:jc w:val="center"/>
        </w:trPr>
        <w:tc>
          <w:tcPr>
            <w:tcW w:w="562" w:type="dxa"/>
            <w:shd w:val="clear" w:color="auto" w:fill="auto"/>
          </w:tcPr>
          <w:p w14:paraId="4145861A" w14:textId="77777777" w:rsidR="005E0683" w:rsidRDefault="005E0683" w:rsidP="00C27996">
            <w:pPr>
              <w:spacing w:after="0" w:line="240" w:lineRule="auto"/>
              <w:rPr>
                <w:rFonts w:ascii="Times New Roman" w:hAnsi="Times New Roman" w:cs="Times New Roman"/>
                <w:sz w:val="24"/>
                <w:szCs w:val="24"/>
              </w:rPr>
            </w:pPr>
          </w:p>
        </w:tc>
        <w:tc>
          <w:tcPr>
            <w:tcW w:w="5210" w:type="dxa"/>
            <w:shd w:val="clear" w:color="auto" w:fill="auto"/>
          </w:tcPr>
          <w:p w14:paraId="23367022" w14:textId="77777777" w:rsidR="005E0683" w:rsidRPr="003B0138" w:rsidRDefault="00671F6A" w:rsidP="00671F6A">
            <w:pPr>
              <w:spacing w:after="0" w:line="240" w:lineRule="auto"/>
              <w:jc w:val="right"/>
              <w:rPr>
                <w:rFonts w:ascii="Times New Roman" w:hAnsi="Times New Roman" w:cs="Times New Roman"/>
                <w:sz w:val="24"/>
                <w:szCs w:val="24"/>
              </w:rPr>
            </w:pPr>
            <w:r w:rsidRPr="004F164A">
              <w:rPr>
                <w:rFonts w:ascii="Times New Roman" w:hAnsi="Times New Roman" w:cs="Times New Roman"/>
                <w:b/>
                <w:sz w:val="24"/>
                <w:szCs w:val="24"/>
              </w:rPr>
              <w:t>Iš viso</w:t>
            </w:r>
          </w:p>
        </w:tc>
        <w:tc>
          <w:tcPr>
            <w:tcW w:w="1260" w:type="dxa"/>
            <w:shd w:val="clear" w:color="auto" w:fill="auto"/>
          </w:tcPr>
          <w:p w14:paraId="7A789646" w14:textId="77777777" w:rsidR="005E0683" w:rsidRPr="00671F6A" w:rsidRDefault="00671F6A" w:rsidP="001C7181">
            <w:pPr>
              <w:spacing w:after="0" w:line="240" w:lineRule="auto"/>
              <w:rPr>
                <w:rFonts w:ascii="Times New Roman" w:hAnsi="Times New Roman" w:cs="Times New Roman"/>
                <w:b/>
                <w:sz w:val="24"/>
                <w:szCs w:val="24"/>
              </w:rPr>
            </w:pPr>
            <w:r w:rsidRPr="00671F6A">
              <w:rPr>
                <w:rFonts w:ascii="Times New Roman" w:hAnsi="Times New Roman" w:cs="Times New Roman"/>
                <w:b/>
                <w:sz w:val="24"/>
                <w:szCs w:val="24"/>
              </w:rPr>
              <w:t>432</w:t>
            </w:r>
          </w:p>
        </w:tc>
        <w:tc>
          <w:tcPr>
            <w:tcW w:w="1260" w:type="dxa"/>
            <w:shd w:val="clear" w:color="auto" w:fill="auto"/>
          </w:tcPr>
          <w:p w14:paraId="7F29F808" w14:textId="77777777" w:rsidR="005E0683" w:rsidRPr="00671F6A" w:rsidRDefault="00671F6A" w:rsidP="00C27996">
            <w:pPr>
              <w:spacing w:after="0" w:line="240" w:lineRule="auto"/>
              <w:rPr>
                <w:rFonts w:ascii="Times New Roman" w:hAnsi="Times New Roman" w:cs="Times New Roman"/>
                <w:b/>
                <w:sz w:val="24"/>
                <w:szCs w:val="24"/>
              </w:rPr>
            </w:pPr>
            <w:r w:rsidRPr="00671F6A">
              <w:rPr>
                <w:rFonts w:ascii="Times New Roman" w:hAnsi="Times New Roman" w:cs="Times New Roman"/>
                <w:b/>
                <w:sz w:val="24"/>
                <w:szCs w:val="24"/>
              </w:rPr>
              <w:t>452</w:t>
            </w:r>
          </w:p>
        </w:tc>
        <w:tc>
          <w:tcPr>
            <w:tcW w:w="1260" w:type="dxa"/>
            <w:shd w:val="clear" w:color="auto" w:fill="auto"/>
          </w:tcPr>
          <w:p w14:paraId="081D4DCF" w14:textId="77777777" w:rsidR="005E0683" w:rsidRPr="00671F6A" w:rsidRDefault="00671F6A" w:rsidP="00C27996">
            <w:pPr>
              <w:spacing w:after="0" w:line="240" w:lineRule="auto"/>
              <w:rPr>
                <w:rFonts w:ascii="Times New Roman" w:hAnsi="Times New Roman" w:cs="Times New Roman"/>
                <w:b/>
                <w:sz w:val="24"/>
                <w:szCs w:val="24"/>
              </w:rPr>
            </w:pPr>
            <w:r w:rsidRPr="00671F6A">
              <w:rPr>
                <w:rFonts w:ascii="Times New Roman" w:hAnsi="Times New Roman" w:cs="Times New Roman"/>
                <w:b/>
                <w:sz w:val="24"/>
                <w:szCs w:val="24"/>
              </w:rPr>
              <w:t>459</w:t>
            </w:r>
          </w:p>
        </w:tc>
      </w:tr>
      <w:tr w:rsidR="001435BC" w:rsidRPr="003B0138" w14:paraId="3189658C" w14:textId="77777777" w:rsidTr="00D83A86">
        <w:trPr>
          <w:jc w:val="center"/>
        </w:trPr>
        <w:tc>
          <w:tcPr>
            <w:tcW w:w="562" w:type="dxa"/>
            <w:shd w:val="clear" w:color="auto" w:fill="auto"/>
          </w:tcPr>
          <w:p w14:paraId="1579907A" w14:textId="77777777" w:rsidR="001435BC" w:rsidRDefault="001435BC" w:rsidP="00C27996">
            <w:pPr>
              <w:spacing w:after="0" w:line="240" w:lineRule="auto"/>
              <w:rPr>
                <w:rFonts w:ascii="Times New Roman" w:hAnsi="Times New Roman" w:cs="Times New Roman"/>
                <w:sz w:val="24"/>
                <w:szCs w:val="24"/>
              </w:rPr>
            </w:pPr>
          </w:p>
        </w:tc>
        <w:tc>
          <w:tcPr>
            <w:tcW w:w="5210" w:type="dxa"/>
            <w:shd w:val="clear" w:color="auto" w:fill="auto"/>
          </w:tcPr>
          <w:p w14:paraId="73A851CA" w14:textId="648532AF" w:rsidR="001435BC" w:rsidRPr="004F164A" w:rsidRDefault="001435BC" w:rsidP="001435BC">
            <w:pPr>
              <w:spacing w:after="0" w:line="240" w:lineRule="auto"/>
              <w:rPr>
                <w:rFonts w:ascii="Times New Roman" w:hAnsi="Times New Roman" w:cs="Times New Roman"/>
                <w:b/>
                <w:sz w:val="24"/>
                <w:szCs w:val="24"/>
              </w:rPr>
            </w:pPr>
            <w:r>
              <w:rPr>
                <w:rFonts w:ascii="Times New Roman" w:hAnsi="Times New Roman" w:cs="Times New Roman"/>
                <w:b/>
                <w:sz w:val="24"/>
                <w:szCs w:val="24"/>
              </w:rPr>
              <w:t>Bendrojo ugdymo mokyklos</w:t>
            </w:r>
          </w:p>
        </w:tc>
        <w:tc>
          <w:tcPr>
            <w:tcW w:w="1260" w:type="dxa"/>
            <w:shd w:val="clear" w:color="auto" w:fill="auto"/>
          </w:tcPr>
          <w:p w14:paraId="1B569870" w14:textId="77777777" w:rsidR="001435BC" w:rsidRPr="00671F6A" w:rsidRDefault="001435BC" w:rsidP="001C7181">
            <w:pPr>
              <w:spacing w:after="0" w:line="240" w:lineRule="auto"/>
              <w:rPr>
                <w:rFonts w:ascii="Times New Roman" w:hAnsi="Times New Roman" w:cs="Times New Roman"/>
                <w:b/>
                <w:sz w:val="24"/>
                <w:szCs w:val="24"/>
              </w:rPr>
            </w:pPr>
          </w:p>
        </w:tc>
        <w:tc>
          <w:tcPr>
            <w:tcW w:w="1260" w:type="dxa"/>
            <w:shd w:val="clear" w:color="auto" w:fill="auto"/>
          </w:tcPr>
          <w:p w14:paraId="6422C372" w14:textId="77777777" w:rsidR="001435BC" w:rsidRPr="00671F6A" w:rsidRDefault="001435BC" w:rsidP="00C27996">
            <w:pPr>
              <w:spacing w:after="0" w:line="240" w:lineRule="auto"/>
              <w:rPr>
                <w:rFonts w:ascii="Times New Roman" w:hAnsi="Times New Roman" w:cs="Times New Roman"/>
                <w:b/>
                <w:sz w:val="24"/>
                <w:szCs w:val="24"/>
              </w:rPr>
            </w:pPr>
          </w:p>
        </w:tc>
        <w:tc>
          <w:tcPr>
            <w:tcW w:w="1260" w:type="dxa"/>
            <w:shd w:val="clear" w:color="auto" w:fill="auto"/>
          </w:tcPr>
          <w:p w14:paraId="24B0E68D" w14:textId="77777777" w:rsidR="001435BC" w:rsidRPr="00671F6A" w:rsidRDefault="001435BC" w:rsidP="00C27996">
            <w:pPr>
              <w:spacing w:after="0" w:line="240" w:lineRule="auto"/>
              <w:rPr>
                <w:rFonts w:ascii="Times New Roman" w:hAnsi="Times New Roman" w:cs="Times New Roman"/>
                <w:b/>
                <w:sz w:val="24"/>
                <w:szCs w:val="24"/>
              </w:rPr>
            </w:pPr>
          </w:p>
        </w:tc>
      </w:tr>
      <w:tr w:rsidR="001C7181" w:rsidRPr="003B0138" w14:paraId="1360C62F" w14:textId="77777777" w:rsidTr="00D83A86">
        <w:trPr>
          <w:jc w:val="center"/>
        </w:trPr>
        <w:tc>
          <w:tcPr>
            <w:tcW w:w="562" w:type="dxa"/>
            <w:shd w:val="clear" w:color="auto" w:fill="auto"/>
            <w:vAlign w:val="center"/>
          </w:tcPr>
          <w:p w14:paraId="6D15F5CA" w14:textId="77777777" w:rsidR="001C7181" w:rsidRPr="003B0138" w:rsidRDefault="005E0683" w:rsidP="00305E8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210" w:type="dxa"/>
            <w:shd w:val="clear" w:color="auto" w:fill="auto"/>
          </w:tcPr>
          <w:p w14:paraId="7E834455"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Skuodo Pranciškaus Žadeikio gimnazija</w:t>
            </w:r>
          </w:p>
        </w:tc>
        <w:tc>
          <w:tcPr>
            <w:tcW w:w="1260" w:type="dxa"/>
            <w:shd w:val="clear" w:color="auto" w:fill="auto"/>
          </w:tcPr>
          <w:p w14:paraId="0CE17E1F" w14:textId="77777777" w:rsidR="001C7181" w:rsidRPr="003B0138" w:rsidRDefault="00320B49" w:rsidP="001C7181">
            <w:pPr>
              <w:spacing w:after="0" w:line="240" w:lineRule="auto"/>
              <w:rPr>
                <w:rFonts w:ascii="Times New Roman" w:hAnsi="Times New Roman" w:cs="Times New Roman"/>
                <w:sz w:val="24"/>
                <w:szCs w:val="24"/>
              </w:rPr>
            </w:pPr>
            <w:r>
              <w:rPr>
                <w:rFonts w:ascii="Times New Roman" w:hAnsi="Times New Roman" w:cs="Times New Roman"/>
                <w:sz w:val="24"/>
                <w:szCs w:val="24"/>
              </w:rPr>
              <w:t>296</w:t>
            </w:r>
          </w:p>
        </w:tc>
        <w:tc>
          <w:tcPr>
            <w:tcW w:w="1260" w:type="dxa"/>
            <w:shd w:val="clear" w:color="auto" w:fill="auto"/>
          </w:tcPr>
          <w:p w14:paraId="41B02DE0"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307</w:t>
            </w:r>
          </w:p>
        </w:tc>
        <w:tc>
          <w:tcPr>
            <w:tcW w:w="1260" w:type="dxa"/>
            <w:shd w:val="clear" w:color="auto" w:fill="auto"/>
          </w:tcPr>
          <w:p w14:paraId="1EDCB036"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294</w:t>
            </w:r>
          </w:p>
        </w:tc>
      </w:tr>
      <w:tr w:rsidR="001C7181" w:rsidRPr="003B0138" w14:paraId="6230E0E1" w14:textId="77777777" w:rsidTr="00D83A86">
        <w:trPr>
          <w:jc w:val="center"/>
        </w:trPr>
        <w:tc>
          <w:tcPr>
            <w:tcW w:w="562" w:type="dxa"/>
            <w:shd w:val="clear" w:color="auto" w:fill="auto"/>
            <w:vAlign w:val="center"/>
          </w:tcPr>
          <w:p w14:paraId="029FC641" w14:textId="77777777" w:rsidR="001C7181"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210" w:type="dxa"/>
            <w:shd w:val="clear" w:color="auto" w:fill="auto"/>
          </w:tcPr>
          <w:p w14:paraId="46856289"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Mosėdžio gimnazija</w:t>
            </w:r>
          </w:p>
        </w:tc>
        <w:tc>
          <w:tcPr>
            <w:tcW w:w="1260" w:type="dxa"/>
            <w:shd w:val="clear" w:color="auto" w:fill="auto"/>
          </w:tcPr>
          <w:p w14:paraId="06220116" w14:textId="77777777" w:rsidR="001C7181" w:rsidRPr="003B0138" w:rsidRDefault="00AF1229" w:rsidP="00320B49">
            <w:pPr>
              <w:spacing w:after="0" w:line="240" w:lineRule="auto"/>
              <w:rPr>
                <w:rFonts w:ascii="Times New Roman" w:hAnsi="Times New Roman" w:cs="Times New Roman"/>
                <w:sz w:val="24"/>
                <w:szCs w:val="24"/>
              </w:rPr>
            </w:pPr>
            <w:r>
              <w:rPr>
                <w:rFonts w:ascii="Times New Roman" w:hAnsi="Times New Roman" w:cs="Times New Roman"/>
                <w:sz w:val="24"/>
                <w:szCs w:val="24"/>
              </w:rPr>
              <w:t>344</w:t>
            </w:r>
          </w:p>
        </w:tc>
        <w:tc>
          <w:tcPr>
            <w:tcW w:w="1260" w:type="dxa"/>
            <w:shd w:val="clear" w:color="auto" w:fill="auto"/>
          </w:tcPr>
          <w:p w14:paraId="61904EE7" w14:textId="77777777" w:rsidR="001C7181" w:rsidRPr="003B0138" w:rsidRDefault="00AF1229"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369</w:t>
            </w:r>
          </w:p>
        </w:tc>
        <w:tc>
          <w:tcPr>
            <w:tcW w:w="1260" w:type="dxa"/>
            <w:shd w:val="clear" w:color="auto" w:fill="auto"/>
          </w:tcPr>
          <w:p w14:paraId="782FF0AC" w14:textId="77777777" w:rsidR="001C7181" w:rsidRPr="003B0138" w:rsidRDefault="00AF1229"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358</w:t>
            </w:r>
          </w:p>
        </w:tc>
      </w:tr>
      <w:tr w:rsidR="001C7181" w:rsidRPr="003B0138" w14:paraId="0BE3B27D" w14:textId="77777777" w:rsidTr="00D83A86">
        <w:trPr>
          <w:jc w:val="center"/>
        </w:trPr>
        <w:tc>
          <w:tcPr>
            <w:tcW w:w="562" w:type="dxa"/>
            <w:shd w:val="clear" w:color="auto" w:fill="auto"/>
            <w:vAlign w:val="center"/>
          </w:tcPr>
          <w:p w14:paraId="0830153F" w14:textId="77777777" w:rsidR="001C7181"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210" w:type="dxa"/>
            <w:shd w:val="clear" w:color="auto" w:fill="auto"/>
          </w:tcPr>
          <w:p w14:paraId="37ABCEE1"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Ylakių gimnazija</w:t>
            </w:r>
          </w:p>
        </w:tc>
        <w:tc>
          <w:tcPr>
            <w:tcW w:w="1260" w:type="dxa"/>
            <w:shd w:val="clear" w:color="auto" w:fill="auto"/>
          </w:tcPr>
          <w:p w14:paraId="552C6208" w14:textId="77777777" w:rsidR="001C7181" w:rsidRPr="003B0138" w:rsidRDefault="00B62AA9" w:rsidP="001F3C5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3C52">
              <w:rPr>
                <w:rFonts w:ascii="Times New Roman" w:hAnsi="Times New Roman" w:cs="Times New Roman"/>
                <w:sz w:val="24"/>
                <w:szCs w:val="24"/>
              </w:rPr>
              <w:t>36</w:t>
            </w:r>
          </w:p>
        </w:tc>
        <w:tc>
          <w:tcPr>
            <w:tcW w:w="1260" w:type="dxa"/>
            <w:shd w:val="clear" w:color="auto" w:fill="auto"/>
          </w:tcPr>
          <w:p w14:paraId="22B9B402"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303</w:t>
            </w:r>
          </w:p>
        </w:tc>
        <w:tc>
          <w:tcPr>
            <w:tcW w:w="1260" w:type="dxa"/>
            <w:shd w:val="clear" w:color="auto" w:fill="auto"/>
          </w:tcPr>
          <w:p w14:paraId="493B882B"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272</w:t>
            </w:r>
          </w:p>
        </w:tc>
      </w:tr>
      <w:tr w:rsidR="001C7181" w:rsidRPr="003B0138" w14:paraId="5B1FACC2" w14:textId="77777777" w:rsidTr="00D83A86">
        <w:trPr>
          <w:jc w:val="center"/>
        </w:trPr>
        <w:tc>
          <w:tcPr>
            <w:tcW w:w="562" w:type="dxa"/>
            <w:shd w:val="clear" w:color="auto" w:fill="auto"/>
            <w:vAlign w:val="center"/>
          </w:tcPr>
          <w:p w14:paraId="39432939" w14:textId="77777777" w:rsidR="001C7181"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210" w:type="dxa"/>
            <w:shd w:val="clear" w:color="auto" w:fill="auto"/>
          </w:tcPr>
          <w:p w14:paraId="609131F1" w14:textId="77777777" w:rsidR="001C7181" w:rsidRPr="003B0138" w:rsidRDefault="001C7181"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Bartuvos progimnazija</w:t>
            </w:r>
          </w:p>
        </w:tc>
        <w:tc>
          <w:tcPr>
            <w:tcW w:w="1260" w:type="dxa"/>
            <w:shd w:val="clear" w:color="auto" w:fill="auto"/>
          </w:tcPr>
          <w:p w14:paraId="3D35DA45" w14:textId="77777777" w:rsidR="001C7181" w:rsidRPr="003B0138" w:rsidRDefault="00AF1229" w:rsidP="001C7181">
            <w:pPr>
              <w:spacing w:after="0" w:line="240" w:lineRule="auto"/>
              <w:rPr>
                <w:rFonts w:ascii="Times New Roman" w:hAnsi="Times New Roman" w:cs="Times New Roman"/>
                <w:sz w:val="24"/>
                <w:szCs w:val="24"/>
              </w:rPr>
            </w:pPr>
            <w:r>
              <w:rPr>
                <w:rFonts w:ascii="Times New Roman" w:hAnsi="Times New Roman" w:cs="Times New Roman"/>
                <w:sz w:val="24"/>
                <w:szCs w:val="24"/>
              </w:rPr>
              <w:t>575</w:t>
            </w:r>
          </w:p>
        </w:tc>
        <w:tc>
          <w:tcPr>
            <w:tcW w:w="1260" w:type="dxa"/>
            <w:shd w:val="clear" w:color="auto" w:fill="auto"/>
          </w:tcPr>
          <w:p w14:paraId="56035C3C" w14:textId="77777777" w:rsidR="001C7181" w:rsidRPr="003B0138" w:rsidRDefault="00AF1229"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558</w:t>
            </w:r>
          </w:p>
        </w:tc>
        <w:tc>
          <w:tcPr>
            <w:tcW w:w="1260" w:type="dxa"/>
            <w:shd w:val="clear" w:color="auto" w:fill="auto"/>
          </w:tcPr>
          <w:p w14:paraId="59F65B76" w14:textId="77777777" w:rsidR="001C7181" w:rsidRPr="003B0138" w:rsidRDefault="00AF1229"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552</w:t>
            </w:r>
          </w:p>
        </w:tc>
      </w:tr>
      <w:tr w:rsidR="008A2C32" w:rsidRPr="003B0138" w14:paraId="52451E16" w14:textId="77777777" w:rsidTr="00D83A86">
        <w:trPr>
          <w:jc w:val="center"/>
        </w:trPr>
        <w:tc>
          <w:tcPr>
            <w:tcW w:w="562" w:type="dxa"/>
            <w:shd w:val="clear" w:color="auto" w:fill="auto"/>
            <w:vAlign w:val="center"/>
          </w:tcPr>
          <w:p w14:paraId="69338815" w14:textId="77777777" w:rsidR="008A2C32" w:rsidRPr="003B0138" w:rsidRDefault="005E0683" w:rsidP="00305E8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210" w:type="dxa"/>
            <w:shd w:val="clear" w:color="auto" w:fill="auto"/>
          </w:tcPr>
          <w:p w14:paraId="78F88643" w14:textId="77777777" w:rsidR="008A2C32" w:rsidRPr="003B0138" w:rsidRDefault="008A2C32"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Aleksandrijos pagrindinė mokykla</w:t>
            </w:r>
          </w:p>
        </w:tc>
        <w:tc>
          <w:tcPr>
            <w:tcW w:w="1260" w:type="dxa"/>
            <w:shd w:val="clear" w:color="auto" w:fill="auto"/>
          </w:tcPr>
          <w:p w14:paraId="7143A31C" w14:textId="77777777" w:rsidR="008A2C32" w:rsidRPr="003B0138" w:rsidRDefault="00AF1229" w:rsidP="001C7181">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260" w:type="dxa"/>
            <w:shd w:val="clear" w:color="auto" w:fill="auto"/>
          </w:tcPr>
          <w:p w14:paraId="4AD5633B" w14:textId="77777777" w:rsidR="008A2C32"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260" w:type="dxa"/>
            <w:shd w:val="clear" w:color="auto" w:fill="auto"/>
          </w:tcPr>
          <w:p w14:paraId="774CA439" w14:textId="77777777" w:rsidR="008A2C32"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r>
      <w:tr w:rsidR="008A2C32" w:rsidRPr="003B0138" w14:paraId="4ED91B60" w14:textId="77777777" w:rsidTr="00D83A86">
        <w:trPr>
          <w:trHeight w:val="352"/>
          <w:jc w:val="center"/>
        </w:trPr>
        <w:tc>
          <w:tcPr>
            <w:tcW w:w="562" w:type="dxa"/>
            <w:shd w:val="clear" w:color="auto" w:fill="auto"/>
            <w:vAlign w:val="center"/>
          </w:tcPr>
          <w:p w14:paraId="40A003BD" w14:textId="77777777" w:rsidR="008A2C32"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210" w:type="dxa"/>
            <w:shd w:val="clear" w:color="auto" w:fill="auto"/>
          </w:tcPr>
          <w:p w14:paraId="55BC4A04" w14:textId="77777777" w:rsidR="008A2C32" w:rsidRPr="003B0138" w:rsidRDefault="008A2C32"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Barstyčių pagrindinė mokykla</w:t>
            </w:r>
          </w:p>
        </w:tc>
        <w:tc>
          <w:tcPr>
            <w:tcW w:w="1260" w:type="dxa"/>
            <w:shd w:val="clear" w:color="auto" w:fill="auto"/>
          </w:tcPr>
          <w:p w14:paraId="33706BEC" w14:textId="77777777" w:rsidR="008A2C32" w:rsidRPr="003B0138" w:rsidRDefault="005E0683" w:rsidP="001C7181">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260" w:type="dxa"/>
            <w:shd w:val="clear" w:color="auto" w:fill="auto"/>
          </w:tcPr>
          <w:p w14:paraId="7AE908DC" w14:textId="77777777" w:rsidR="008A2C32"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260" w:type="dxa"/>
            <w:shd w:val="clear" w:color="auto" w:fill="auto"/>
          </w:tcPr>
          <w:p w14:paraId="5905CEBD" w14:textId="77777777" w:rsidR="008A2C32"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8A2C32" w:rsidRPr="003B0138" w14:paraId="1FC1CA4E" w14:textId="77777777" w:rsidTr="00D83A86">
        <w:trPr>
          <w:trHeight w:val="352"/>
          <w:jc w:val="center"/>
        </w:trPr>
        <w:tc>
          <w:tcPr>
            <w:tcW w:w="562" w:type="dxa"/>
            <w:shd w:val="clear" w:color="auto" w:fill="auto"/>
            <w:vAlign w:val="center"/>
          </w:tcPr>
          <w:p w14:paraId="79FC0F3C" w14:textId="77777777" w:rsidR="008A2C32" w:rsidRPr="003B0138" w:rsidRDefault="005E0683" w:rsidP="008A2C3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210" w:type="dxa"/>
            <w:shd w:val="clear" w:color="auto" w:fill="auto"/>
          </w:tcPr>
          <w:p w14:paraId="55E15713" w14:textId="77777777" w:rsidR="008A2C32" w:rsidRPr="003B0138" w:rsidRDefault="008A2C32" w:rsidP="008A2C32">
            <w:pPr>
              <w:spacing w:after="0" w:line="240" w:lineRule="auto"/>
              <w:rPr>
                <w:rFonts w:ascii="Times New Roman" w:hAnsi="Times New Roman" w:cs="Times New Roman"/>
                <w:sz w:val="24"/>
                <w:szCs w:val="24"/>
              </w:rPr>
            </w:pPr>
            <w:r>
              <w:rPr>
                <w:rFonts w:ascii="Times New Roman" w:hAnsi="Times New Roman" w:cs="Times New Roman"/>
                <w:sz w:val="24"/>
                <w:szCs w:val="24"/>
              </w:rPr>
              <w:t>Šačių pagrindinė mokykla</w:t>
            </w:r>
          </w:p>
        </w:tc>
        <w:tc>
          <w:tcPr>
            <w:tcW w:w="1260" w:type="dxa"/>
            <w:shd w:val="clear" w:color="auto" w:fill="auto"/>
          </w:tcPr>
          <w:p w14:paraId="40D64B7E" w14:textId="77777777" w:rsidR="008A2C32" w:rsidRDefault="005E0683" w:rsidP="008A2C32">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260" w:type="dxa"/>
            <w:shd w:val="clear" w:color="auto" w:fill="auto"/>
          </w:tcPr>
          <w:p w14:paraId="781B0792" w14:textId="77777777" w:rsidR="008A2C32" w:rsidRDefault="008A2C32" w:rsidP="008A2C3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auto"/>
          </w:tcPr>
          <w:p w14:paraId="3FFE7455" w14:textId="77777777" w:rsidR="008A2C32" w:rsidRPr="003B0138" w:rsidRDefault="008A2C32" w:rsidP="008A2C3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C7181" w:rsidRPr="003B0138" w14:paraId="4FE7FB58" w14:textId="77777777" w:rsidTr="00D83A86">
        <w:trPr>
          <w:trHeight w:val="593"/>
          <w:jc w:val="center"/>
        </w:trPr>
        <w:tc>
          <w:tcPr>
            <w:tcW w:w="562" w:type="dxa"/>
            <w:shd w:val="clear" w:color="auto" w:fill="auto"/>
            <w:vAlign w:val="center"/>
          </w:tcPr>
          <w:p w14:paraId="687ADB9D" w14:textId="77777777" w:rsidR="001C7181" w:rsidRPr="003B0138" w:rsidRDefault="005E0683" w:rsidP="00305E8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210" w:type="dxa"/>
            <w:shd w:val="clear" w:color="auto" w:fill="auto"/>
          </w:tcPr>
          <w:p w14:paraId="4C48089A" w14:textId="77777777" w:rsidR="001C7181" w:rsidRPr="003B0138" w:rsidRDefault="001C7181" w:rsidP="005E0683">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Lenkimų Simono Daukanto mokykla-daugiafunkcis centras </w:t>
            </w:r>
          </w:p>
        </w:tc>
        <w:tc>
          <w:tcPr>
            <w:tcW w:w="1260" w:type="dxa"/>
            <w:shd w:val="clear" w:color="auto" w:fill="auto"/>
          </w:tcPr>
          <w:p w14:paraId="027ECB60" w14:textId="77777777" w:rsidR="001C7181"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260" w:type="dxa"/>
            <w:shd w:val="clear" w:color="auto" w:fill="auto"/>
          </w:tcPr>
          <w:p w14:paraId="554CC3AB" w14:textId="77777777" w:rsidR="001C7181"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260" w:type="dxa"/>
            <w:shd w:val="clear" w:color="auto" w:fill="auto"/>
          </w:tcPr>
          <w:p w14:paraId="7CFB4DE3" w14:textId="77777777" w:rsidR="001C7181" w:rsidRPr="003B0138" w:rsidRDefault="005E0683"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C834B1" w:rsidRPr="003B0138" w14:paraId="1DE9793C" w14:textId="77777777" w:rsidTr="00D83A86">
        <w:trPr>
          <w:trHeight w:val="377"/>
          <w:jc w:val="center"/>
        </w:trPr>
        <w:tc>
          <w:tcPr>
            <w:tcW w:w="562" w:type="dxa"/>
            <w:shd w:val="clear" w:color="auto" w:fill="auto"/>
            <w:vAlign w:val="center"/>
          </w:tcPr>
          <w:p w14:paraId="11A23ECE" w14:textId="77777777" w:rsidR="00C834B1" w:rsidRPr="003B0138" w:rsidRDefault="00C834B1" w:rsidP="00C834B1">
            <w:pPr>
              <w:spacing w:after="0" w:line="240" w:lineRule="auto"/>
              <w:rPr>
                <w:rFonts w:ascii="Times New Roman" w:hAnsi="Times New Roman" w:cs="Times New Roman"/>
                <w:sz w:val="24"/>
                <w:szCs w:val="24"/>
              </w:rPr>
            </w:pPr>
          </w:p>
        </w:tc>
        <w:tc>
          <w:tcPr>
            <w:tcW w:w="5210" w:type="dxa"/>
            <w:shd w:val="clear" w:color="auto" w:fill="auto"/>
          </w:tcPr>
          <w:p w14:paraId="18502487" w14:textId="77777777" w:rsidR="00C834B1" w:rsidRPr="004F164A" w:rsidRDefault="00C834B1" w:rsidP="00C834B1">
            <w:pPr>
              <w:spacing w:after="0" w:line="240" w:lineRule="auto"/>
              <w:jc w:val="right"/>
              <w:rPr>
                <w:rFonts w:ascii="Times New Roman" w:hAnsi="Times New Roman" w:cs="Times New Roman"/>
                <w:b/>
                <w:sz w:val="24"/>
                <w:szCs w:val="24"/>
              </w:rPr>
            </w:pPr>
            <w:r w:rsidRPr="004F164A">
              <w:rPr>
                <w:rFonts w:ascii="Times New Roman" w:hAnsi="Times New Roman" w:cs="Times New Roman"/>
                <w:b/>
                <w:sz w:val="24"/>
                <w:szCs w:val="24"/>
              </w:rPr>
              <w:t>Iš viso</w:t>
            </w:r>
          </w:p>
        </w:tc>
        <w:tc>
          <w:tcPr>
            <w:tcW w:w="1260" w:type="dxa"/>
            <w:shd w:val="clear" w:color="auto" w:fill="auto"/>
          </w:tcPr>
          <w:p w14:paraId="559611A7" w14:textId="3C90A679" w:rsidR="00C834B1" w:rsidRPr="004F164A" w:rsidRDefault="00671F6A" w:rsidP="00C834B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07D05">
              <w:rPr>
                <w:rFonts w:ascii="Times New Roman" w:hAnsi="Times New Roman" w:cs="Times New Roman"/>
                <w:b/>
                <w:sz w:val="24"/>
                <w:szCs w:val="24"/>
              </w:rPr>
              <w:t xml:space="preserve"> </w:t>
            </w:r>
            <w:r>
              <w:rPr>
                <w:rFonts w:ascii="Times New Roman" w:hAnsi="Times New Roman" w:cs="Times New Roman"/>
                <w:b/>
                <w:sz w:val="24"/>
                <w:szCs w:val="24"/>
              </w:rPr>
              <w:t>837</w:t>
            </w:r>
          </w:p>
        </w:tc>
        <w:tc>
          <w:tcPr>
            <w:tcW w:w="1260" w:type="dxa"/>
            <w:shd w:val="clear" w:color="auto" w:fill="auto"/>
          </w:tcPr>
          <w:p w14:paraId="79301FDC" w14:textId="144F508B" w:rsidR="00C834B1" w:rsidRPr="00AF0F8A" w:rsidRDefault="00671F6A" w:rsidP="00C834B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07D05">
              <w:rPr>
                <w:rFonts w:ascii="Times New Roman" w:hAnsi="Times New Roman" w:cs="Times New Roman"/>
                <w:b/>
                <w:sz w:val="24"/>
                <w:szCs w:val="24"/>
              </w:rPr>
              <w:t xml:space="preserve"> </w:t>
            </w:r>
            <w:r>
              <w:rPr>
                <w:rFonts w:ascii="Times New Roman" w:hAnsi="Times New Roman" w:cs="Times New Roman"/>
                <w:b/>
                <w:sz w:val="24"/>
                <w:szCs w:val="24"/>
              </w:rPr>
              <w:t>715</w:t>
            </w:r>
          </w:p>
        </w:tc>
        <w:tc>
          <w:tcPr>
            <w:tcW w:w="1260" w:type="dxa"/>
            <w:shd w:val="clear" w:color="auto" w:fill="auto"/>
          </w:tcPr>
          <w:p w14:paraId="46434637" w14:textId="41D19D24" w:rsidR="00C834B1" w:rsidRPr="00AF0F8A" w:rsidRDefault="00671F6A" w:rsidP="00C834B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07D05">
              <w:rPr>
                <w:rFonts w:ascii="Times New Roman" w:hAnsi="Times New Roman" w:cs="Times New Roman"/>
                <w:b/>
                <w:sz w:val="24"/>
                <w:szCs w:val="24"/>
              </w:rPr>
              <w:t xml:space="preserve"> </w:t>
            </w:r>
            <w:r>
              <w:rPr>
                <w:rFonts w:ascii="Times New Roman" w:hAnsi="Times New Roman" w:cs="Times New Roman"/>
                <w:b/>
                <w:sz w:val="24"/>
                <w:szCs w:val="24"/>
              </w:rPr>
              <w:t>670</w:t>
            </w:r>
          </w:p>
        </w:tc>
      </w:tr>
      <w:tr w:rsidR="001435BC" w:rsidRPr="003B0138" w14:paraId="454F21C1" w14:textId="77777777" w:rsidTr="00D83A86">
        <w:trPr>
          <w:trHeight w:val="377"/>
          <w:jc w:val="center"/>
        </w:trPr>
        <w:tc>
          <w:tcPr>
            <w:tcW w:w="562" w:type="dxa"/>
            <w:shd w:val="clear" w:color="auto" w:fill="auto"/>
            <w:vAlign w:val="center"/>
          </w:tcPr>
          <w:p w14:paraId="2F3B7967" w14:textId="77777777" w:rsidR="001435BC" w:rsidRPr="003B0138" w:rsidRDefault="001435BC" w:rsidP="00C834B1">
            <w:pPr>
              <w:spacing w:after="0" w:line="240" w:lineRule="auto"/>
              <w:rPr>
                <w:rFonts w:ascii="Times New Roman" w:hAnsi="Times New Roman" w:cs="Times New Roman"/>
                <w:sz w:val="24"/>
                <w:szCs w:val="24"/>
              </w:rPr>
            </w:pPr>
          </w:p>
        </w:tc>
        <w:tc>
          <w:tcPr>
            <w:tcW w:w="5210" w:type="dxa"/>
            <w:shd w:val="clear" w:color="auto" w:fill="auto"/>
          </w:tcPr>
          <w:p w14:paraId="17AD32B9" w14:textId="78E10B76" w:rsidR="001435BC" w:rsidRPr="004F164A" w:rsidRDefault="001435BC" w:rsidP="001435BC">
            <w:pPr>
              <w:spacing w:after="0" w:line="240" w:lineRule="auto"/>
              <w:rPr>
                <w:rFonts w:ascii="Times New Roman" w:hAnsi="Times New Roman" w:cs="Times New Roman"/>
                <w:b/>
                <w:sz w:val="24"/>
                <w:szCs w:val="24"/>
              </w:rPr>
            </w:pPr>
            <w:r>
              <w:rPr>
                <w:rFonts w:ascii="Times New Roman" w:hAnsi="Times New Roman" w:cs="Times New Roman"/>
                <w:b/>
                <w:sz w:val="24"/>
                <w:szCs w:val="24"/>
              </w:rPr>
              <w:t>Profesinio mokymo įstaiga</w:t>
            </w:r>
          </w:p>
        </w:tc>
        <w:tc>
          <w:tcPr>
            <w:tcW w:w="1260" w:type="dxa"/>
            <w:shd w:val="clear" w:color="auto" w:fill="auto"/>
          </w:tcPr>
          <w:p w14:paraId="6A7F8F90" w14:textId="77777777" w:rsidR="001435BC" w:rsidRDefault="001435BC" w:rsidP="00C834B1">
            <w:pPr>
              <w:spacing w:after="0" w:line="240" w:lineRule="auto"/>
              <w:rPr>
                <w:rFonts w:ascii="Times New Roman" w:hAnsi="Times New Roman" w:cs="Times New Roman"/>
                <w:b/>
                <w:sz w:val="24"/>
                <w:szCs w:val="24"/>
              </w:rPr>
            </w:pPr>
          </w:p>
        </w:tc>
        <w:tc>
          <w:tcPr>
            <w:tcW w:w="1260" w:type="dxa"/>
            <w:shd w:val="clear" w:color="auto" w:fill="auto"/>
          </w:tcPr>
          <w:p w14:paraId="3AB37588" w14:textId="77777777" w:rsidR="001435BC" w:rsidRDefault="001435BC" w:rsidP="00C834B1">
            <w:pPr>
              <w:spacing w:after="0" w:line="240" w:lineRule="auto"/>
              <w:rPr>
                <w:rFonts w:ascii="Times New Roman" w:hAnsi="Times New Roman" w:cs="Times New Roman"/>
                <w:b/>
                <w:sz w:val="24"/>
                <w:szCs w:val="24"/>
              </w:rPr>
            </w:pPr>
          </w:p>
        </w:tc>
        <w:tc>
          <w:tcPr>
            <w:tcW w:w="1260" w:type="dxa"/>
            <w:shd w:val="clear" w:color="auto" w:fill="auto"/>
          </w:tcPr>
          <w:p w14:paraId="11B0C3AB" w14:textId="77777777" w:rsidR="001435BC" w:rsidRDefault="001435BC" w:rsidP="00C834B1">
            <w:pPr>
              <w:spacing w:after="0" w:line="240" w:lineRule="auto"/>
              <w:rPr>
                <w:rFonts w:ascii="Times New Roman" w:hAnsi="Times New Roman" w:cs="Times New Roman"/>
                <w:b/>
                <w:sz w:val="24"/>
                <w:szCs w:val="24"/>
              </w:rPr>
            </w:pPr>
          </w:p>
        </w:tc>
      </w:tr>
      <w:tr w:rsidR="006F7007" w:rsidRPr="003B0138" w14:paraId="6CD79FF4" w14:textId="77777777" w:rsidTr="00D83A86">
        <w:trPr>
          <w:trHeight w:val="377"/>
          <w:jc w:val="center"/>
        </w:trPr>
        <w:tc>
          <w:tcPr>
            <w:tcW w:w="562" w:type="dxa"/>
            <w:shd w:val="clear" w:color="auto" w:fill="auto"/>
          </w:tcPr>
          <w:p w14:paraId="20DCB0B1" w14:textId="77777777" w:rsidR="006F7007" w:rsidRPr="003B0138" w:rsidRDefault="005E0683" w:rsidP="006F700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210" w:type="dxa"/>
            <w:shd w:val="clear" w:color="auto" w:fill="auto"/>
          </w:tcPr>
          <w:p w14:paraId="4D732B20" w14:textId="77777777" w:rsidR="006F7007" w:rsidRPr="003B0138" w:rsidRDefault="006F7007" w:rsidP="006F7007">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Skuodo amatų ir paslaugų mokykla</w:t>
            </w:r>
          </w:p>
        </w:tc>
        <w:tc>
          <w:tcPr>
            <w:tcW w:w="1260" w:type="dxa"/>
            <w:shd w:val="clear" w:color="auto" w:fill="auto"/>
          </w:tcPr>
          <w:p w14:paraId="564A46A3" w14:textId="77777777" w:rsidR="006F7007" w:rsidRPr="008A2C32" w:rsidRDefault="006F7007" w:rsidP="006F7007">
            <w:pPr>
              <w:spacing w:after="0" w:line="240" w:lineRule="auto"/>
              <w:rPr>
                <w:rFonts w:ascii="Times New Roman" w:hAnsi="Times New Roman" w:cs="Times New Roman"/>
                <w:b/>
                <w:sz w:val="24"/>
                <w:szCs w:val="24"/>
              </w:rPr>
            </w:pPr>
            <w:r w:rsidRPr="008A2C32">
              <w:rPr>
                <w:rFonts w:ascii="Times New Roman" w:hAnsi="Times New Roman" w:cs="Times New Roman"/>
                <w:b/>
                <w:sz w:val="24"/>
                <w:szCs w:val="24"/>
              </w:rPr>
              <w:t>146</w:t>
            </w:r>
          </w:p>
        </w:tc>
        <w:tc>
          <w:tcPr>
            <w:tcW w:w="1260" w:type="dxa"/>
            <w:shd w:val="clear" w:color="auto" w:fill="auto"/>
          </w:tcPr>
          <w:p w14:paraId="7A84B726" w14:textId="77777777" w:rsidR="006F7007" w:rsidRPr="008A2C32" w:rsidRDefault="006F7007" w:rsidP="006F7007">
            <w:pPr>
              <w:spacing w:after="0" w:line="240" w:lineRule="auto"/>
              <w:rPr>
                <w:rFonts w:ascii="Times New Roman" w:hAnsi="Times New Roman" w:cs="Times New Roman"/>
                <w:b/>
                <w:sz w:val="24"/>
                <w:szCs w:val="24"/>
              </w:rPr>
            </w:pPr>
            <w:r w:rsidRPr="008A2C32">
              <w:rPr>
                <w:rFonts w:ascii="Times New Roman" w:hAnsi="Times New Roman" w:cs="Times New Roman"/>
                <w:b/>
                <w:sz w:val="24"/>
                <w:szCs w:val="24"/>
              </w:rPr>
              <w:t>124</w:t>
            </w:r>
          </w:p>
        </w:tc>
        <w:tc>
          <w:tcPr>
            <w:tcW w:w="1260" w:type="dxa"/>
            <w:shd w:val="clear" w:color="auto" w:fill="auto"/>
          </w:tcPr>
          <w:p w14:paraId="50732823" w14:textId="77777777" w:rsidR="006F7007" w:rsidRPr="008A2C32" w:rsidRDefault="006F7007" w:rsidP="006F7007">
            <w:pPr>
              <w:spacing w:after="0" w:line="240" w:lineRule="auto"/>
              <w:rPr>
                <w:rFonts w:ascii="Times New Roman" w:hAnsi="Times New Roman" w:cs="Times New Roman"/>
                <w:b/>
                <w:sz w:val="24"/>
                <w:szCs w:val="24"/>
              </w:rPr>
            </w:pPr>
            <w:r w:rsidRPr="008A2C32">
              <w:rPr>
                <w:rFonts w:ascii="Times New Roman" w:hAnsi="Times New Roman" w:cs="Times New Roman"/>
                <w:b/>
                <w:sz w:val="24"/>
                <w:szCs w:val="24"/>
              </w:rPr>
              <w:t>135</w:t>
            </w:r>
          </w:p>
        </w:tc>
      </w:tr>
      <w:tr w:rsidR="001435BC" w:rsidRPr="003B0138" w14:paraId="64DF6867" w14:textId="77777777" w:rsidTr="00D83A86">
        <w:trPr>
          <w:trHeight w:val="377"/>
          <w:jc w:val="center"/>
        </w:trPr>
        <w:tc>
          <w:tcPr>
            <w:tcW w:w="562" w:type="dxa"/>
            <w:shd w:val="clear" w:color="auto" w:fill="auto"/>
          </w:tcPr>
          <w:p w14:paraId="28B22479" w14:textId="77777777" w:rsidR="001435BC" w:rsidRDefault="001435BC" w:rsidP="006F7007">
            <w:pPr>
              <w:spacing w:after="0" w:line="240" w:lineRule="auto"/>
              <w:rPr>
                <w:rFonts w:ascii="Times New Roman" w:hAnsi="Times New Roman" w:cs="Times New Roman"/>
                <w:sz w:val="24"/>
                <w:szCs w:val="24"/>
              </w:rPr>
            </w:pPr>
          </w:p>
        </w:tc>
        <w:tc>
          <w:tcPr>
            <w:tcW w:w="5210" w:type="dxa"/>
            <w:shd w:val="clear" w:color="auto" w:fill="auto"/>
          </w:tcPr>
          <w:p w14:paraId="552E0920" w14:textId="0054FB45" w:rsidR="001435BC" w:rsidRPr="001435BC" w:rsidRDefault="001435BC" w:rsidP="001435BC">
            <w:pPr>
              <w:spacing w:after="0" w:line="240" w:lineRule="auto"/>
              <w:rPr>
                <w:rFonts w:ascii="Times New Roman" w:hAnsi="Times New Roman" w:cs="Times New Roman"/>
                <w:b/>
                <w:bCs/>
                <w:sz w:val="24"/>
                <w:szCs w:val="24"/>
              </w:rPr>
            </w:pPr>
            <w:r w:rsidRPr="001435BC">
              <w:rPr>
                <w:rFonts w:ascii="Times New Roman" w:hAnsi="Times New Roman" w:cs="Times New Roman"/>
                <w:b/>
                <w:bCs/>
                <w:sz w:val="24"/>
                <w:szCs w:val="24"/>
              </w:rPr>
              <w:t>Neformaliojo vaikų švietimo ir formalųjį švietimą papildančio ugdymo mokyklos</w:t>
            </w:r>
          </w:p>
        </w:tc>
        <w:tc>
          <w:tcPr>
            <w:tcW w:w="1260" w:type="dxa"/>
            <w:shd w:val="clear" w:color="auto" w:fill="auto"/>
          </w:tcPr>
          <w:p w14:paraId="6221024A" w14:textId="77777777" w:rsidR="001435BC" w:rsidRPr="008A2C32" w:rsidRDefault="001435BC" w:rsidP="006F7007">
            <w:pPr>
              <w:spacing w:after="0" w:line="240" w:lineRule="auto"/>
              <w:rPr>
                <w:rFonts w:ascii="Times New Roman" w:hAnsi="Times New Roman" w:cs="Times New Roman"/>
                <w:b/>
                <w:sz w:val="24"/>
                <w:szCs w:val="24"/>
              </w:rPr>
            </w:pPr>
          </w:p>
        </w:tc>
        <w:tc>
          <w:tcPr>
            <w:tcW w:w="1260" w:type="dxa"/>
            <w:shd w:val="clear" w:color="auto" w:fill="auto"/>
          </w:tcPr>
          <w:p w14:paraId="2761BFC7" w14:textId="77777777" w:rsidR="001435BC" w:rsidRPr="008A2C32" w:rsidRDefault="001435BC" w:rsidP="006F7007">
            <w:pPr>
              <w:spacing w:after="0" w:line="240" w:lineRule="auto"/>
              <w:rPr>
                <w:rFonts w:ascii="Times New Roman" w:hAnsi="Times New Roman" w:cs="Times New Roman"/>
                <w:b/>
                <w:sz w:val="24"/>
                <w:szCs w:val="24"/>
              </w:rPr>
            </w:pPr>
          </w:p>
        </w:tc>
        <w:tc>
          <w:tcPr>
            <w:tcW w:w="1260" w:type="dxa"/>
            <w:shd w:val="clear" w:color="auto" w:fill="auto"/>
          </w:tcPr>
          <w:p w14:paraId="6C070889" w14:textId="77777777" w:rsidR="001435BC" w:rsidRPr="008A2C32" w:rsidRDefault="001435BC" w:rsidP="006F7007">
            <w:pPr>
              <w:spacing w:after="0" w:line="240" w:lineRule="auto"/>
              <w:rPr>
                <w:rFonts w:ascii="Times New Roman" w:hAnsi="Times New Roman" w:cs="Times New Roman"/>
                <w:b/>
                <w:sz w:val="24"/>
                <w:szCs w:val="24"/>
              </w:rPr>
            </w:pPr>
          </w:p>
        </w:tc>
      </w:tr>
      <w:tr w:rsidR="00B62AA9" w:rsidRPr="003B0138" w14:paraId="45B6C39D" w14:textId="77777777" w:rsidTr="00D83A86">
        <w:trPr>
          <w:jc w:val="center"/>
        </w:trPr>
        <w:tc>
          <w:tcPr>
            <w:tcW w:w="562" w:type="dxa"/>
            <w:shd w:val="clear" w:color="auto" w:fill="auto"/>
            <w:vAlign w:val="center"/>
          </w:tcPr>
          <w:p w14:paraId="27203A4B" w14:textId="77777777" w:rsidR="00B62AA9" w:rsidRPr="003B0138" w:rsidRDefault="005E0683" w:rsidP="006F700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210" w:type="dxa"/>
            <w:shd w:val="clear" w:color="auto" w:fill="auto"/>
          </w:tcPr>
          <w:p w14:paraId="1A692365" w14:textId="77777777" w:rsidR="00B62AA9" w:rsidRPr="003B0138" w:rsidRDefault="00B62AA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Skuodo meno mokykla</w:t>
            </w:r>
          </w:p>
        </w:tc>
        <w:tc>
          <w:tcPr>
            <w:tcW w:w="1260" w:type="dxa"/>
            <w:shd w:val="clear" w:color="auto" w:fill="auto"/>
          </w:tcPr>
          <w:p w14:paraId="4E7F8C7E" w14:textId="77777777" w:rsidR="00B62AA9" w:rsidRPr="003B0138" w:rsidRDefault="00577364" w:rsidP="00B62AA9">
            <w:pPr>
              <w:spacing w:after="0" w:line="240" w:lineRule="auto"/>
              <w:rPr>
                <w:rFonts w:ascii="Times New Roman" w:hAnsi="Times New Roman" w:cs="Times New Roman"/>
                <w:sz w:val="24"/>
                <w:szCs w:val="24"/>
              </w:rPr>
            </w:pPr>
            <w:r>
              <w:rPr>
                <w:rFonts w:ascii="Times New Roman" w:hAnsi="Times New Roman" w:cs="Times New Roman"/>
                <w:sz w:val="24"/>
                <w:szCs w:val="24"/>
              </w:rPr>
              <w:t>325</w:t>
            </w:r>
          </w:p>
        </w:tc>
        <w:tc>
          <w:tcPr>
            <w:tcW w:w="1260" w:type="dxa"/>
            <w:shd w:val="clear" w:color="auto" w:fill="auto"/>
          </w:tcPr>
          <w:p w14:paraId="0E3D9D76" w14:textId="77777777" w:rsidR="00B62AA9" w:rsidRPr="003B0138" w:rsidRDefault="00B62AA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284</w:t>
            </w:r>
          </w:p>
        </w:tc>
        <w:tc>
          <w:tcPr>
            <w:tcW w:w="1260" w:type="dxa"/>
            <w:shd w:val="clear" w:color="auto" w:fill="auto"/>
          </w:tcPr>
          <w:p w14:paraId="6CCE699E" w14:textId="77777777" w:rsidR="00B62AA9" w:rsidRPr="003B0138" w:rsidRDefault="00B62AA9" w:rsidP="003434AD">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31</w:t>
            </w:r>
            <w:r>
              <w:rPr>
                <w:rFonts w:ascii="Times New Roman" w:hAnsi="Times New Roman" w:cs="Times New Roman"/>
                <w:sz w:val="24"/>
                <w:szCs w:val="24"/>
              </w:rPr>
              <w:t>2</w:t>
            </w:r>
          </w:p>
        </w:tc>
      </w:tr>
      <w:tr w:rsidR="00B62AA9" w:rsidRPr="003B0138" w14:paraId="4AC58171" w14:textId="77777777" w:rsidTr="00D83A86">
        <w:trPr>
          <w:trHeight w:val="530"/>
          <w:jc w:val="center"/>
        </w:trPr>
        <w:tc>
          <w:tcPr>
            <w:tcW w:w="562" w:type="dxa"/>
            <w:shd w:val="clear" w:color="auto" w:fill="auto"/>
          </w:tcPr>
          <w:p w14:paraId="0F7B498F" w14:textId="77777777" w:rsidR="00B62AA9" w:rsidRPr="003B0138" w:rsidRDefault="00671F6A" w:rsidP="00C2799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210" w:type="dxa"/>
            <w:shd w:val="clear" w:color="auto" w:fill="auto"/>
          </w:tcPr>
          <w:p w14:paraId="07C1BF88" w14:textId="77777777" w:rsidR="00B62AA9" w:rsidRDefault="00B62AA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 xml:space="preserve">Skuodo rajono savivaldybės kūno kultūros </w:t>
            </w:r>
          </w:p>
          <w:p w14:paraId="2EDD69F2" w14:textId="77777777" w:rsidR="006F7007" w:rsidRPr="003B0138" w:rsidRDefault="006F7007" w:rsidP="006F7007">
            <w:pPr>
              <w:spacing w:after="0" w:line="240" w:lineRule="auto"/>
              <w:rPr>
                <w:rFonts w:ascii="Times New Roman" w:hAnsi="Times New Roman" w:cs="Times New Roman"/>
                <w:sz w:val="24"/>
                <w:szCs w:val="24"/>
              </w:rPr>
            </w:pPr>
            <w:r>
              <w:rPr>
                <w:rFonts w:ascii="Times New Roman" w:hAnsi="Times New Roman" w:cs="Times New Roman"/>
                <w:sz w:val="24"/>
                <w:szCs w:val="24"/>
              </w:rPr>
              <w:t>ir sporto centras</w:t>
            </w:r>
          </w:p>
        </w:tc>
        <w:tc>
          <w:tcPr>
            <w:tcW w:w="1260" w:type="dxa"/>
            <w:shd w:val="clear" w:color="auto" w:fill="auto"/>
          </w:tcPr>
          <w:p w14:paraId="7F3642D3" w14:textId="77777777" w:rsidR="00B62AA9" w:rsidRPr="003B0138" w:rsidRDefault="00577364" w:rsidP="00671F6A">
            <w:pPr>
              <w:rPr>
                <w:rFonts w:ascii="Times New Roman" w:hAnsi="Times New Roman" w:cs="Times New Roman"/>
                <w:sz w:val="24"/>
                <w:szCs w:val="24"/>
              </w:rPr>
            </w:pPr>
            <w:r>
              <w:rPr>
                <w:rFonts w:ascii="Times New Roman" w:hAnsi="Times New Roman" w:cs="Times New Roman"/>
                <w:sz w:val="24"/>
                <w:szCs w:val="24"/>
              </w:rPr>
              <w:t>159</w:t>
            </w:r>
          </w:p>
        </w:tc>
        <w:tc>
          <w:tcPr>
            <w:tcW w:w="1260" w:type="dxa"/>
            <w:shd w:val="clear" w:color="auto" w:fill="auto"/>
          </w:tcPr>
          <w:p w14:paraId="5FAE97A7" w14:textId="77777777" w:rsidR="00B62AA9" w:rsidRPr="003B0138" w:rsidRDefault="00B62AA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148</w:t>
            </w:r>
          </w:p>
        </w:tc>
        <w:tc>
          <w:tcPr>
            <w:tcW w:w="1260" w:type="dxa"/>
            <w:shd w:val="clear" w:color="auto" w:fill="auto"/>
          </w:tcPr>
          <w:p w14:paraId="47FCDD60" w14:textId="77777777" w:rsidR="00B62AA9" w:rsidRPr="003B0138" w:rsidRDefault="00B62AA9" w:rsidP="00C27996">
            <w:pPr>
              <w:spacing w:after="0" w:line="240" w:lineRule="auto"/>
              <w:rPr>
                <w:rFonts w:ascii="Times New Roman" w:hAnsi="Times New Roman" w:cs="Times New Roman"/>
                <w:sz w:val="24"/>
                <w:szCs w:val="24"/>
              </w:rPr>
            </w:pPr>
            <w:r w:rsidRPr="003B0138">
              <w:rPr>
                <w:rFonts w:ascii="Times New Roman" w:hAnsi="Times New Roman" w:cs="Times New Roman"/>
                <w:sz w:val="24"/>
                <w:szCs w:val="24"/>
              </w:rPr>
              <w:t>184</w:t>
            </w:r>
          </w:p>
        </w:tc>
      </w:tr>
      <w:tr w:rsidR="006F7007" w:rsidRPr="003B0138" w14:paraId="5A35FE50" w14:textId="77777777" w:rsidTr="00D83A86">
        <w:trPr>
          <w:jc w:val="center"/>
        </w:trPr>
        <w:tc>
          <w:tcPr>
            <w:tcW w:w="562" w:type="dxa"/>
            <w:shd w:val="clear" w:color="auto" w:fill="auto"/>
          </w:tcPr>
          <w:p w14:paraId="1603B687" w14:textId="77777777" w:rsidR="006F7007" w:rsidRPr="003B0138" w:rsidRDefault="006F7007" w:rsidP="006F7007">
            <w:pPr>
              <w:spacing w:after="0" w:line="240" w:lineRule="auto"/>
              <w:rPr>
                <w:rFonts w:ascii="Times New Roman" w:hAnsi="Times New Roman" w:cs="Times New Roman"/>
                <w:sz w:val="24"/>
                <w:szCs w:val="24"/>
              </w:rPr>
            </w:pPr>
          </w:p>
        </w:tc>
        <w:tc>
          <w:tcPr>
            <w:tcW w:w="5210" w:type="dxa"/>
            <w:shd w:val="clear" w:color="auto" w:fill="auto"/>
          </w:tcPr>
          <w:p w14:paraId="277E10CB" w14:textId="77777777" w:rsidR="006F7007" w:rsidRPr="000B1DC5" w:rsidRDefault="006F7007" w:rsidP="009A684F">
            <w:pPr>
              <w:spacing w:after="0" w:line="240" w:lineRule="auto"/>
              <w:jc w:val="right"/>
              <w:rPr>
                <w:rFonts w:ascii="Times New Roman" w:hAnsi="Times New Roman" w:cs="Times New Roman"/>
                <w:b/>
                <w:sz w:val="24"/>
                <w:szCs w:val="24"/>
              </w:rPr>
            </w:pPr>
            <w:r w:rsidRPr="000B1DC5">
              <w:rPr>
                <w:rFonts w:ascii="Times New Roman" w:hAnsi="Times New Roman" w:cs="Times New Roman"/>
                <w:b/>
                <w:sz w:val="24"/>
                <w:szCs w:val="24"/>
              </w:rPr>
              <w:t>Iš viso</w:t>
            </w:r>
          </w:p>
        </w:tc>
        <w:tc>
          <w:tcPr>
            <w:tcW w:w="1260" w:type="dxa"/>
            <w:shd w:val="clear" w:color="auto" w:fill="auto"/>
          </w:tcPr>
          <w:p w14:paraId="2A56F49E" w14:textId="77777777" w:rsidR="006F7007" w:rsidRPr="000B1DC5" w:rsidRDefault="006F7007" w:rsidP="006F7007">
            <w:pPr>
              <w:spacing w:after="0" w:line="240" w:lineRule="auto"/>
              <w:rPr>
                <w:rFonts w:ascii="Times New Roman" w:hAnsi="Times New Roman" w:cs="Times New Roman"/>
                <w:b/>
                <w:sz w:val="24"/>
                <w:szCs w:val="24"/>
              </w:rPr>
            </w:pPr>
            <w:r>
              <w:rPr>
                <w:rFonts w:ascii="Times New Roman" w:hAnsi="Times New Roman" w:cs="Times New Roman"/>
                <w:b/>
                <w:sz w:val="24"/>
                <w:szCs w:val="24"/>
              </w:rPr>
              <w:t>484</w:t>
            </w:r>
          </w:p>
        </w:tc>
        <w:tc>
          <w:tcPr>
            <w:tcW w:w="1260" w:type="dxa"/>
            <w:shd w:val="clear" w:color="auto" w:fill="auto"/>
          </w:tcPr>
          <w:p w14:paraId="64F32611" w14:textId="77777777" w:rsidR="006F7007" w:rsidRPr="00AF0F8A" w:rsidRDefault="006F7007" w:rsidP="006F7007">
            <w:pPr>
              <w:spacing w:after="0" w:line="240" w:lineRule="auto"/>
              <w:rPr>
                <w:rFonts w:ascii="Times New Roman" w:hAnsi="Times New Roman" w:cs="Times New Roman"/>
                <w:b/>
                <w:sz w:val="24"/>
                <w:szCs w:val="24"/>
              </w:rPr>
            </w:pPr>
            <w:r w:rsidRPr="00AF0F8A">
              <w:rPr>
                <w:rFonts w:ascii="Times New Roman" w:hAnsi="Times New Roman" w:cs="Times New Roman"/>
                <w:b/>
                <w:sz w:val="24"/>
                <w:szCs w:val="24"/>
              </w:rPr>
              <w:t>432</w:t>
            </w:r>
          </w:p>
        </w:tc>
        <w:tc>
          <w:tcPr>
            <w:tcW w:w="1260" w:type="dxa"/>
            <w:shd w:val="clear" w:color="auto" w:fill="auto"/>
          </w:tcPr>
          <w:p w14:paraId="5F083DC1" w14:textId="77777777" w:rsidR="006F7007" w:rsidRPr="00AF0F8A" w:rsidRDefault="006F7007" w:rsidP="006F7007">
            <w:pPr>
              <w:spacing w:after="0" w:line="240" w:lineRule="auto"/>
              <w:rPr>
                <w:rFonts w:ascii="Times New Roman" w:hAnsi="Times New Roman" w:cs="Times New Roman"/>
                <w:b/>
                <w:sz w:val="24"/>
                <w:szCs w:val="24"/>
              </w:rPr>
            </w:pPr>
            <w:r w:rsidRPr="00AF0F8A">
              <w:rPr>
                <w:rFonts w:ascii="Times New Roman" w:hAnsi="Times New Roman" w:cs="Times New Roman"/>
                <w:b/>
                <w:sz w:val="24"/>
                <w:szCs w:val="24"/>
              </w:rPr>
              <w:t>495</w:t>
            </w:r>
          </w:p>
        </w:tc>
      </w:tr>
    </w:tbl>
    <w:p w14:paraId="11E88377" w14:textId="77777777" w:rsidR="008E55EA" w:rsidRDefault="008E55EA" w:rsidP="00671F6A">
      <w:pPr>
        <w:spacing w:after="0" w:line="240" w:lineRule="auto"/>
        <w:jc w:val="both"/>
        <w:rPr>
          <w:rFonts w:ascii="Times New Roman" w:hAnsi="Times New Roman" w:cs="Times New Roman"/>
          <w:i/>
          <w:sz w:val="24"/>
          <w:szCs w:val="24"/>
          <w:lang w:val="lt-LT"/>
        </w:rPr>
      </w:pPr>
    </w:p>
    <w:p w14:paraId="719B8119" w14:textId="77777777" w:rsidR="008E55EA" w:rsidRDefault="008E55EA" w:rsidP="00671F6A">
      <w:pPr>
        <w:spacing w:after="0" w:line="240" w:lineRule="auto"/>
        <w:jc w:val="both"/>
        <w:rPr>
          <w:rFonts w:ascii="Times New Roman" w:hAnsi="Times New Roman" w:cs="Times New Roman"/>
          <w:i/>
          <w:sz w:val="24"/>
          <w:szCs w:val="24"/>
          <w:lang w:val="lt-LT"/>
        </w:rPr>
      </w:pPr>
    </w:p>
    <w:p w14:paraId="2A138E57" w14:textId="77777777" w:rsidR="008E55EA" w:rsidRDefault="008E55EA" w:rsidP="00671F6A">
      <w:pPr>
        <w:spacing w:after="0" w:line="240" w:lineRule="auto"/>
        <w:jc w:val="both"/>
        <w:rPr>
          <w:rFonts w:ascii="Times New Roman" w:hAnsi="Times New Roman" w:cs="Times New Roman"/>
          <w:i/>
          <w:sz w:val="24"/>
          <w:szCs w:val="24"/>
          <w:lang w:val="lt-LT"/>
        </w:rPr>
      </w:pPr>
    </w:p>
    <w:p w14:paraId="5BDE1A02" w14:textId="4B487240" w:rsidR="009F740C" w:rsidRPr="009F740C" w:rsidRDefault="009F740C" w:rsidP="00150B84">
      <w:pPr>
        <w:spacing w:after="0" w:line="240" w:lineRule="auto"/>
        <w:ind w:left="720" w:firstLine="720"/>
        <w:jc w:val="both"/>
        <w:rPr>
          <w:rFonts w:ascii="Times New Roman" w:hAnsi="Times New Roman" w:cs="Times New Roman"/>
          <w:i/>
          <w:sz w:val="24"/>
          <w:szCs w:val="24"/>
          <w:lang w:val="lt-LT"/>
        </w:rPr>
      </w:pPr>
      <w:r w:rsidRPr="009F740C">
        <w:rPr>
          <w:rFonts w:ascii="Times New Roman" w:hAnsi="Times New Roman" w:cs="Times New Roman"/>
          <w:i/>
          <w:sz w:val="24"/>
          <w:szCs w:val="24"/>
          <w:lang w:val="lt-LT"/>
        </w:rPr>
        <w:lastRenderedPageBreak/>
        <w:t>1 diagrama</w:t>
      </w:r>
    </w:p>
    <w:p w14:paraId="1C0E4E46" w14:textId="6FBEDBD7" w:rsidR="009F740C" w:rsidRDefault="009F740C" w:rsidP="00150B84">
      <w:pPr>
        <w:spacing w:after="0" w:line="240" w:lineRule="auto"/>
        <w:jc w:val="center"/>
        <w:rPr>
          <w:rFonts w:ascii="Times New Roman" w:hAnsi="Times New Roman" w:cs="Times New Roman"/>
          <w:sz w:val="24"/>
          <w:szCs w:val="24"/>
          <w:lang w:val="lt-LT"/>
        </w:rPr>
      </w:pPr>
      <w:r>
        <w:rPr>
          <w:rFonts w:ascii="Times New Roman" w:hAnsi="Times New Roman" w:cs="Times New Roman"/>
          <w:noProof/>
          <w:sz w:val="24"/>
          <w:szCs w:val="24"/>
          <w:lang w:val="lt-LT" w:eastAsia="lt-LT"/>
        </w:rPr>
        <w:drawing>
          <wp:inline distT="0" distB="0" distL="0" distR="0" wp14:anchorId="0804B135" wp14:editId="204CA04B">
            <wp:extent cx="4155440" cy="2442949"/>
            <wp:effectExtent l="0" t="0" r="16510"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CB742F" w14:textId="77777777" w:rsidR="00240F73" w:rsidRDefault="00671F6A" w:rsidP="00671F6A">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15C0D341" w14:textId="627A8DD4" w:rsidR="00857B37" w:rsidRDefault="00671F6A" w:rsidP="00857B37">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Kaip matyti iš </w:t>
      </w:r>
      <w:r w:rsidR="002C5271" w:rsidRPr="002C5271">
        <w:rPr>
          <w:rFonts w:ascii="Times New Roman" w:hAnsi="Times New Roman" w:cs="Times New Roman"/>
          <w:i/>
          <w:sz w:val="24"/>
          <w:szCs w:val="24"/>
          <w:lang w:val="lt-LT"/>
        </w:rPr>
        <w:t>1 lentelės</w:t>
      </w:r>
      <w:r w:rsidR="002C5271">
        <w:rPr>
          <w:rFonts w:ascii="Times New Roman" w:hAnsi="Times New Roman" w:cs="Times New Roman"/>
          <w:sz w:val="24"/>
          <w:szCs w:val="24"/>
          <w:lang w:val="lt-LT"/>
        </w:rPr>
        <w:t xml:space="preserve"> ir </w:t>
      </w:r>
      <w:r w:rsidR="00B94CF5" w:rsidRPr="002C5271">
        <w:rPr>
          <w:rFonts w:ascii="Times New Roman" w:hAnsi="Times New Roman" w:cs="Times New Roman"/>
          <w:i/>
          <w:sz w:val="24"/>
          <w:szCs w:val="24"/>
          <w:lang w:val="lt-LT"/>
        </w:rPr>
        <w:t>1</w:t>
      </w:r>
      <w:r w:rsidRPr="002C5271">
        <w:rPr>
          <w:rFonts w:ascii="Times New Roman" w:hAnsi="Times New Roman" w:cs="Times New Roman"/>
          <w:i/>
          <w:sz w:val="24"/>
          <w:szCs w:val="24"/>
          <w:lang w:val="lt-LT"/>
        </w:rPr>
        <w:t xml:space="preserve"> diagramos</w:t>
      </w:r>
      <w:r>
        <w:rPr>
          <w:rFonts w:ascii="Times New Roman" w:hAnsi="Times New Roman" w:cs="Times New Roman"/>
          <w:sz w:val="24"/>
          <w:szCs w:val="24"/>
          <w:lang w:val="lt-LT"/>
        </w:rPr>
        <w:t xml:space="preserve">, </w:t>
      </w:r>
      <w:r w:rsidRPr="00FB2421">
        <w:rPr>
          <w:rFonts w:ascii="Times New Roman" w:hAnsi="Times New Roman" w:cs="Times New Roman"/>
          <w:sz w:val="24"/>
          <w:szCs w:val="24"/>
        </w:rPr>
        <w:t>201</w:t>
      </w:r>
      <w:r>
        <w:rPr>
          <w:rFonts w:ascii="Times New Roman" w:hAnsi="Times New Roman" w:cs="Times New Roman"/>
          <w:sz w:val="24"/>
          <w:szCs w:val="24"/>
        </w:rPr>
        <w:t>7–</w:t>
      </w:r>
      <w:r w:rsidRPr="006F7007">
        <w:rPr>
          <w:rFonts w:ascii="Times New Roman" w:hAnsi="Times New Roman" w:cs="Times New Roman"/>
          <w:sz w:val="24"/>
          <w:szCs w:val="24"/>
          <w:lang w:val="lt-LT"/>
        </w:rPr>
        <w:t>2019 m. savivaldybėje nežymiai daugėjo ikimokyklinio ir priešmokyklinio amžiaus vaikų, lankančių ikimokyklinio</w:t>
      </w:r>
      <w:r>
        <w:rPr>
          <w:rFonts w:ascii="Times New Roman" w:hAnsi="Times New Roman" w:cs="Times New Roman"/>
          <w:sz w:val="24"/>
          <w:szCs w:val="24"/>
        </w:rPr>
        <w:t xml:space="preserve"> ugdymo įstaigas. Bendrojo ugdymo mokyklose </w:t>
      </w:r>
      <w:r w:rsidR="009F740C">
        <w:rPr>
          <w:rFonts w:ascii="Times New Roman" w:hAnsi="Times New Roman" w:cs="Times New Roman"/>
          <w:sz w:val="24"/>
          <w:szCs w:val="24"/>
        </w:rPr>
        <w:t>kiekvienais metais mokinių skaičius mažėja, bet stebimas pokyčio mažėjimas (2017</w:t>
      </w:r>
      <w:r w:rsidR="007B7C1F">
        <w:rPr>
          <w:rFonts w:ascii="Times New Roman" w:hAnsi="Times New Roman" w:cs="Times New Roman"/>
          <w:sz w:val="24"/>
          <w:szCs w:val="24"/>
        </w:rPr>
        <w:t>–</w:t>
      </w:r>
      <w:r w:rsidR="009F740C">
        <w:rPr>
          <w:rFonts w:ascii="Times New Roman" w:hAnsi="Times New Roman" w:cs="Times New Roman"/>
          <w:sz w:val="24"/>
          <w:szCs w:val="24"/>
        </w:rPr>
        <w:t>2018 m.</w:t>
      </w:r>
      <w:r w:rsidR="00EA4F81">
        <w:rPr>
          <w:rFonts w:ascii="Times New Roman" w:hAnsi="Times New Roman" w:cs="Times New Roman"/>
          <w:sz w:val="24"/>
          <w:szCs w:val="24"/>
        </w:rPr>
        <w:t xml:space="preserve"> </w:t>
      </w:r>
      <w:r w:rsidR="009F740C">
        <w:rPr>
          <w:rFonts w:ascii="Times New Roman" w:hAnsi="Times New Roman" w:cs="Times New Roman"/>
          <w:sz w:val="24"/>
          <w:szCs w:val="24"/>
        </w:rPr>
        <w:t>m.–2018</w:t>
      </w:r>
      <w:r w:rsidR="007B7C1F">
        <w:rPr>
          <w:rFonts w:ascii="Times New Roman" w:hAnsi="Times New Roman" w:cs="Times New Roman"/>
          <w:sz w:val="24"/>
          <w:szCs w:val="24"/>
        </w:rPr>
        <w:t>–ؘ</w:t>
      </w:r>
      <w:r w:rsidR="009F740C">
        <w:rPr>
          <w:rFonts w:ascii="Times New Roman" w:hAnsi="Times New Roman" w:cs="Times New Roman"/>
          <w:sz w:val="24"/>
          <w:szCs w:val="24"/>
        </w:rPr>
        <w:t>2019 m.</w:t>
      </w:r>
      <w:r w:rsidR="00EA4F81">
        <w:rPr>
          <w:rFonts w:ascii="Times New Roman" w:hAnsi="Times New Roman" w:cs="Times New Roman"/>
          <w:sz w:val="24"/>
          <w:szCs w:val="24"/>
        </w:rPr>
        <w:t xml:space="preserve"> </w:t>
      </w:r>
      <w:r w:rsidR="009F740C">
        <w:rPr>
          <w:rFonts w:ascii="Times New Roman" w:hAnsi="Times New Roman" w:cs="Times New Roman"/>
          <w:sz w:val="24"/>
          <w:szCs w:val="24"/>
        </w:rPr>
        <w:t>m. mažiau 122 mokiniais, 2018</w:t>
      </w:r>
      <w:r w:rsidR="007B7C1F">
        <w:rPr>
          <w:rFonts w:ascii="Times New Roman" w:hAnsi="Times New Roman" w:cs="Times New Roman"/>
          <w:sz w:val="24"/>
          <w:szCs w:val="24"/>
        </w:rPr>
        <w:t>–</w:t>
      </w:r>
      <w:r w:rsidR="009F740C">
        <w:rPr>
          <w:rFonts w:ascii="Times New Roman" w:hAnsi="Times New Roman" w:cs="Times New Roman"/>
          <w:sz w:val="24"/>
          <w:szCs w:val="24"/>
        </w:rPr>
        <w:t>2019 m.m.–2019</w:t>
      </w:r>
      <w:r w:rsidR="007B7C1F">
        <w:rPr>
          <w:rFonts w:ascii="Times New Roman" w:hAnsi="Times New Roman" w:cs="Times New Roman"/>
          <w:sz w:val="24"/>
          <w:szCs w:val="24"/>
        </w:rPr>
        <w:t>–</w:t>
      </w:r>
      <w:r w:rsidR="009F740C">
        <w:rPr>
          <w:rFonts w:ascii="Times New Roman" w:hAnsi="Times New Roman" w:cs="Times New Roman"/>
          <w:sz w:val="24"/>
          <w:szCs w:val="24"/>
        </w:rPr>
        <w:t xml:space="preserve">2020 m.m. – 45 mokiniais). </w:t>
      </w:r>
      <w:r w:rsidRPr="00574784">
        <w:rPr>
          <w:rFonts w:ascii="Times New Roman" w:hAnsi="Times New Roman" w:cs="Times New Roman"/>
          <w:sz w:val="24"/>
          <w:szCs w:val="24"/>
          <w:lang w:val="lt-LT"/>
        </w:rPr>
        <w:t xml:space="preserve">Profesinėje mokykloje ir neformaliojo ugdymo įstaigose ugdytinių skaičius </w:t>
      </w:r>
      <w:r>
        <w:rPr>
          <w:rFonts w:ascii="Times New Roman" w:hAnsi="Times New Roman" w:cs="Times New Roman"/>
          <w:sz w:val="24"/>
          <w:szCs w:val="24"/>
          <w:lang w:val="lt-LT"/>
        </w:rPr>
        <w:t xml:space="preserve">buvo šiek tiek </w:t>
      </w:r>
      <w:r w:rsidR="00C8276C">
        <w:rPr>
          <w:rFonts w:ascii="Times New Roman" w:hAnsi="Times New Roman" w:cs="Times New Roman"/>
          <w:sz w:val="24"/>
          <w:szCs w:val="24"/>
          <w:lang w:val="lt-LT"/>
        </w:rPr>
        <w:t>kintantis</w:t>
      </w:r>
      <w:r>
        <w:rPr>
          <w:rFonts w:ascii="Times New Roman" w:hAnsi="Times New Roman" w:cs="Times New Roman"/>
          <w:sz w:val="24"/>
          <w:szCs w:val="24"/>
          <w:lang w:val="lt-LT"/>
        </w:rPr>
        <w:t xml:space="preserve">. </w:t>
      </w:r>
    </w:p>
    <w:p w14:paraId="2DB553D8" w14:textId="77777777" w:rsidR="00857B37" w:rsidRDefault="00235E31" w:rsidP="00857B37">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Mokinių mažėjimui </w:t>
      </w:r>
      <w:r w:rsidR="00377238">
        <w:rPr>
          <w:rFonts w:ascii="Times New Roman" w:hAnsi="Times New Roman" w:cs="Times New Roman"/>
          <w:sz w:val="24"/>
          <w:szCs w:val="24"/>
          <w:lang w:val="lt-LT"/>
        </w:rPr>
        <w:t>daug</w:t>
      </w:r>
      <w:r>
        <w:rPr>
          <w:rFonts w:ascii="Times New Roman" w:hAnsi="Times New Roman" w:cs="Times New Roman"/>
          <w:sz w:val="24"/>
          <w:szCs w:val="24"/>
          <w:lang w:val="lt-LT"/>
        </w:rPr>
        <w:t xml:space="preserve"> įtakos daro gyventojų, ypač jaunų šeimų, migracija. Pastebėta tendencija, kad </w:t>
      </w:r>
      <w:r w:rsidR="00263917">
        <w:rPr>
          <w:rFonts w:ascii="Times New Roman" w:hAnsi="Times New Roman" w:cs="Times New Roman"/>
          <w:sz w:val="24"/>
          <w:szCs w:val="24"/>
          <w:lang w:val="lt-LT"/>
        </w:rPr>
        <w:t xml:space="preserve">pastaraisiais metais padaugėjo atvejų, kai jaunos </w:t>
      </w:r>
      <w:r w:rsidRPr="00BB5C7F">
        <w:rPr>
          <w:rFonts w:ascii="Times New Roman" w:eastAsia="Calibri" w:hAnsi="Times New Roman" w:cs="Times New Roman"/>
          <w:iCs/>
          <w:sz w:val="24"/>
          <w:szCs w:val="24"/>
          <w:lang w:val="lt-LT"/>
        </w:rPr>
        <w:t xml:space="preserve">šeimos iš Skuodo rajono savivaldybės išsikelia gyventi į didžiuosius šalies miestus. </w:t>
      </w:r>
    </w:p>
    <w:p w14:paraId="5480F0B7" w14:textId="129FD875" w:rsidR="00235E31" w:rsidRPr="00857B37" w:rsidRDefault="00235E31" w:rsidP="00857B37">
      <w:pPr>
        <w:spacing w:after="0" w:line="240" w:lineRule="auto"/>
        <w:ind w:firstLine="1247"/>
        <w:jc w:val="both"/>
        <w:rPr>
          <w:rFonts w:ascii="Times New Roman" w:hAnsi="Times New Roman" w:cs="Times New Roman"/>
          <w:sz w:val="24"/>
          <w:szCs w:val="24"/>
          <w:lang w:val="lt-LT"/>
        </w:rPr>
      </w:pPr>
      <w:r w:rsidRPr="00BB5C7F">
        <w:rPr>
          <w:rFonts w:ascii="Times New Roman" w:eastAsia="Calibri" w:hAnsi="Times New Roman" w:cs="Times New Roman"/>
          <w:iCs/>
          <w:sz w:val="24"/>
          <w:szCs w:val="24"/>
          <w:lang w:val="lt-LT"/>
        </w:rPr>
        <w:t>Lietuvos statistikos departamento duomenimis, Skuodo rajono</w:t>
      </w:r>
      <w:r>
        <w:rPr>
          <w:rFonts w:ascii="Times New Roman" w:eastAsia="Calibri" w:hAnsi="Times New Roman" w:cs="Times New Roman"/>
          <w:iCs/>
          <w:sz w:val="24"/>
          <w:szCs w:val="24"/>
          <w:lang w:val="lt-LT"/>
        </w:rPr>
        <w:t xml:space="preserve"> </w:t>
      </w:r>
      <w:r w:rsidRPr="00BB5C7F">
        <w:rPr>
          <w:rFonts w:ascii="Times New Roman" w:eastAsia="Calibri" w:hAnsi="Times New Roman" w:cs="Times New Roman"/>
          <w:iCs/>
          <w:sz w:val="24"/>
          <w:szCs w:val="24"/>
          <w:lang w:val="lt-LT"/>
        </w:rPr>
        <w:t>savivaldybės vidaus</w:t>
      </w:r>
      <w:r w:rsidR="00857B37">
        <w:rPr>
          <w:rFonts w:ascii="Times New Roman" w:hAnsi="Times New Roman" w:cs="Times New Roman"/>
          <w:sz w:val="24"/>
          <w:szCs w:val="24"/>
          <w:lang w:val="lt-LT"/>
        </w:rPr>
        <w:t xml:space="preserve"> </w:t>
      </w:r>
      <w:r w:rsidRPr="00BB5C7F">
        <w:rPr>
          <w:rFonts w:ascii="Times New Roman" w:eastAsia="Calibri" w:hAnsi="Times New Roman" w:cs="Times New Roman"/>
          <w:iCs/>
          <w:sz w:val="24"/>
          <w:szCs w:val="24"/>
          <w:lang w:val="lt-LT"/>
        </w:rPr>
        <w:t>migracijos procentas 2019 m. buvo 16,8 (2018 m. – 13,1); tarptautinės</w:t>
      </w:r>
      <w:r>
        <w:rPr>
          <w:rFonts w:ascii="Times New Roman" w:eastAsia="Calibri" w:hAnsi="Times New Roman" w:cs="Times New Roman"/>
          <w:iCs/>
          <w:sz w:val="24"/>
          <w:szCs w:val="24"/>
          <w:lang w:val="lt-LT"/>
        </w:rPr>
        <w:t xml:space="preserve"> migracijos </w:t>
      </w:r>
      <w:r w:rsidRPr="00BB5C7F">
        <w:rPr>
          <w:rFonts w:ascii="Times New Roman" w:eastAsia="Calibri" w:hAnsi="Times New Roman" w:cs="Times New Roman"/>
          <w:iCs/>
          <w:sz w:val="24"/>
          <w:szCs w:val="24"/>
          <w:lang w:val="lt-LT"/>
        </w:rPr>
        <w:t xml:space="preserve">– 1,5 (2018 m. – 3,7). </w:t>
      </w:r>
      <w:r>
        <w:rPr>
          <w:rFonts w:ascii="Times New Roman" w:eastAsia="Calibri" w:hAnsi="Times New Roman" w:cs="Times New Roman"/>
          <w:iCs/>
          <w:sz w:val="24"/>
          <w:szCs w:val="24"/>
          <w:lang w:val="lt-LT"/>
        </w:rPr>
        <w:t>Vadinasi, pastaraisiais metais Skuodo rajono gyventojų, o taip pat ir mokinių skaičius</w:t>
      </w:r>
      <w:r w:rsidR="00EA4F81">
        <w:rPr>
          <w:rFonts w:ascii="Times New Roman" w:eastAsia="Calibri" w:hAnsi="Times New Roman" w:cs="Times New Roman"/>
          <w:iCs/>
          <w:sz w:val="24"/>
          <w:szCs w:val="24"/>
          <w:lang w:val="lt-LT"/>
        </w:rPr>
        <w:t>,</w:t>
      </w:r>
      <w:r>
        <w:rPr>
          <w:rFonts w:ascii="Times New Roman" w:eastAsia="Calibri" w:hAnsi="Times New Roman" w:cs="Times New Roman"/>
          <w:iCs/>
          <w:sz w:val="24"/>
          <w:szCs w:val="24"/>
          <w:lang w:val="lt-LT"/>
        </w:rPr>
        <w:t xml:space="preserve"> mažėjo ne tik dėl </w:t>
      </w:r>
      <w:r w:rsidR="0028412D">
        <w:rPr>
          <w:rFonts w:ascii="Times New Roman" w:eastAsia="Calibri" w:hAnsi="Times New Roman" w:cs="Times New Roman"/>
          <w:iCs/>
          <w:sz w:val="24"/>
          <w:szCs w:val="24"/>
          <w:lang w:val="lt-LT"/>
        </w:rPr>
        <w:t>nepalankios</w:t>
      </w:r>
      <w:r>
        <w:rPr>
          <w:rFonts w:ascii="Times New Roman" w:eastAsia="Calibri" w:hAnsi="Times New Roman" w:cs="Times New Roman"/>
          <w:iCs/>
          <w:sz w:val="24"/>
          <w:szCs w:val="24"/>
          <w:lang w:val="lt-LT"/>
        </w:rPr>
        <w:t xml:space="preserve"> demografnės situacijos, bet ir dėl jaunų šeimų persikėlimo gyventi į kitas šalies savivaldybes. </w:t>
      </w:r>
    </w:p>
    <w:p w14:paraId="719F7DBC" w14:textId="2B7D8DE3" w:rsidR="00235E31" w:rsidRDefault="00235E31" w:rsidP="00857B37">
      <w:pPr>
        <w:spacing w:after="0" w:line="240" w:lineRule="auto"/>
        <w:ind w:firstLine="1247"/>
        <w:jc w:val="both"/>
        <w:rPr>
          <w:rFonts w:ascii="Times New Roman" w:hAnsi="Times New Roman" w:cs="Times New Roman"/>
          <w:sz w:val="24"/>
          <w:szCs w:val="24"/>
          <w:lang w:val="lt-LT"/>
        </w:rPr>
      </w:pPr>
      <w:r>
        <w:rPr>
          <w:rFonts w:ascii="Times New Roman" w:eastAsia="Calibri" w:hAnsi="Times New Roman" w:cs="Times New Roman"/>
          <w:iCs/>
          <w:sz w:val="24"/>
          <w:szCs w:val="24"/>
          <w:lang w:val="lt-LT"/>
        </w:rPr>
        <w:t>Emigracija į užsienio šalis ženkliai mažėja</w:t>
      </w:r>
      <w:r w:rsidR="00066AD1">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 xml:space="preserve"> </w:t>
      </w:r>
      <w:r w:rsidR="00066AD1">
        <w:rPr>
          <w:rFonts w:ascii="Times New Roman" w:eastAsia="Calibri" w:hAnsi="Times New Roman" w:cs="Times New Roman"/>
          <w:iCs/>
          <w:sz w:val="24"/>
          <w:szCs w:val="24"/>
          <w:lang w:val="lt-LT"/>
        </w:rPr>
        <w:t>Vis dažniau</w:t>
      </w:r>
      <w:r>
        <w:rPr>
          <w:rFonts w:ascii="Times New Roman" w:eastAsia="Calibri" w:hAnsi="Times New Roman" w:cs="Times New Roman"/>
          <w:iCs/>
          <w:sz w:val="24"/>
          <w:szCs w:val="24"/>
          <w:lang w:val="lt-LT"/>
        </w:rPr>
        <w:t xml:space="preserve"> į ikimokyklines įstaigas ir mokyklas sugrįžta ugdytis buvusių emigrantų vaikai. </w:t>
      </w:r>
      <w:r w:rsidR="00066AD1">
        <w:rPr>
          <w:rFonts w:ascii="Times New Roman" w:eastAsia="Calibri" w:hAnsi="Times New Roman" w:cs="Times New Roman"/>
          <w:iCs/>
          <w:sz w:val="24"/>
          <w:szCs w:val="24"/>
          <w:lang w:val="lt-LT"/>
        </w:rPr>
        <w:t>Tačiau d</w:t>
      </w:r>
      <w:r>
        <w:rPr>
          <w:rFonts w:ascii="Times New Roman" w:eastAsia="Calibri" w:hAnsi="Times New Roman" w:cs="Times New Roman"/>
          <w:iCs/>
          <w:sz w:val="24"/>
          <w:szCs w:val="24"/>
          <w:lang w:val="lt-LT"/>
        </w:rPr>
        <w:t xml:space="preserve">ėl sudėtingos ekonominės situacijos, tėvams </w:t>
      </w:r>
      <w:r w:rsidR="00066AD1">
        <w:rPr>
          <w:rFonts w:ascii="Times New Roman" w:eastAsia="Calibri" w:hAnsi="Times New Roman" w:cs="Times New Roman"/>
          <w:iCs/>
          <w:sz w:val="24"/>
          <w:szCs w:val="24"/>
          <w:lang w:val="lt-LT"/>
        </w:rPr>
        <w:t xml:space="preserve">Skuodo savivaldybėje </w:t>
      </w:r>
      <w:r>
        <w:rPr>
          <w:rFonts w:ascii="Times New Roman" w:eastAsia="Calibri" w:hAnsi="Times New Roman" w:cs="Times New Roman"/>
          <w:iCs/>
          <w:sz w:val="24"/>
          <w:szCs w:val="24"/>
          <w:lang w:val="lt-LT"/>
        </w:rPr>
        <w:t>nesuradus tinkamų darbų, išsikelia gyventi į didesnes šalies savivaldybes.</w:t>
      </w:r>
    </w:p>
    <w:p w14:paraId="62E1EE84" w14:textId="7C3B5977" w:rsidR="00235E31" w:rsidRPr="00FF1790" w:rsidRDefault="00235E31" w:rsidP="00857B37">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BU mokyklų mokinių skaičiaus mažėjimo kaita per pastaruosius trejus metus pastebima ir </w:t>
      </w:r>
      <w:r w:rsidRPr="00FF1790">
        <w:rPr>
          <w:rFonts w:ascii="Times New Roman" w:hAnsi="Times New Roman" w:cs="Times New Roman"/>
          <w:sz w:val="24"/>
          <w:szCs w:val="24"/>
          <w:lang w:val="lt-LT"/>
        </w:rPr>
        <w:t>panašiose mažosiose šalies savivaldybėse</w:t>
      </w:r>
      <w:r w:rsidR="00B62270">
        <w:rPr>
          <w:rFonts w:ascii="Times New Roman" w:hAnsi="Times New Roman" w:cs="Times New Roman"/>
          <w:sz w:val="24"/>
          <w:szCs w:val="24"/>
          <w:lang w:val="lt-LT"/>
        </w:rPr>
        <w:t>.</w:t>
      </w:r>
      <w:r w:rsidRPr="00FF1790">
        <w:rPr>
          <w:rFonts w:ascii="Times New Roman" w:hAnsi="Times New Roman" w:cs="Times New Roman"/>
          <w:sz w:val="24"/>
          <w:szCs w:val="24"/>
          <w:lang w:val="lt-LT"/>
        </w:rPr>
        <w:t xml:space="preserve"> 2017–2019 m. </w:t>
      </w:r>
      <w:r w:rsidR="00B62270">
        <w:rPr>
          <w:rFonts w:ascii="Times New Roman" w:hAnsi="Times New Roman" w:cs="Times New Roman"/>
          <w:sz w:val="24"/>
          <w:szCs w:val="24"/>
          <w:lang w:val="lt-LT"/>
        </w:rPr>
        <w:t>X savivaldybėje</w:t>
      </w:r>
      <w:r w:rsidRPr="00FF1790">
        <w:rPr>
          <w:rFonts w:ascii="Times New Roman" w:hAnsi="Times New Roman" w:cs="Times New Roman"/>
          <w:sz w:val="24"/>
          <w:szCs w:val="24"/>
          <w:lang w:val="lt-LT"/>
        </w:rPr>
        <w:t xml:space="preserve"> sumažėjo 12,2 proc. mokinių, </w:t>
      </w:r>
      <w:r w:rsidR="00B62270">
        <w:rPr>
          <w:rFonts w:ascii="Times New Roman" w:hAnsi="Times New Roman" w:cs="Times New Roman"/>
          <w:sz w:val="24"/>
          <w:szCs w:val="24"/>
          <w:lang w:val="lt-LT"/>
        </w:rPr>
        <w:t>Y savivaldybėje</w:t>
      </w:r>
      <w:r w:rsidRPr="00FF1790">
        <w:rPr>
          <w:rFonts w:ascii="Times New Roman" w:hAnsi="Times New Roman" w:cs="Times New Roman"/>
          <w:sz w:val="24"/>
          <w:szCs w:val="24"/>
          <w:lang w:val="lt-LT"/>
        </w:rPr>
        <w:t xml:space="preserve"> – 11,4</w:t>
      </w:r>
      <w:r w:rsidR="00A5735E">
        <w:rPr>
          <w:rFonts w:ascii="Times New Roman" w:hAnsi="Times New Roman" w:cs="Times New Roman"/>
          <w:sz w:val="24"/>
          <w:szCs w:val="24"/>
          <w:lang w:val="lt-LT"/>
        </w:rPr>
        <w:t xml:space="preserve"> proc.</w:t>
      </w:r>
      <w:r w:rsidRPr="00FF1790">
        <w:rPr>
          <w:rFonts w:ascii="Times New Roman" w:hAnsi="Times New Roman" w:cs="Times New Roman"/>
          <w:sz w:val="24"/>
          <w:szCs w:val="24"/>
          <w:lang w:val="lt-LT"/>
        </w:rPr>
        <w:t>, Skuode – 8,9</w:t>
      </w:r>
      <w:r w:rsidR="00A5735E">
        <w:rPr>
          <w:rFonts w:ascii="Times New Roman" w:hAnsi="Times New Roman" w:cs="Times New Roman"/>
          <w:sz w:val="24"/>
          <w:szCs w:val="24"/>
          <w:lang w:val="lt-LT"/>
        </w:rPr>
        <w:t xml:space="preserve"> proc</w:t>
      </w:r>
      <w:r w:rsidRPr="00FF1790">
        <w:rPr>
          <w:rFonts w:ascii="Times New Roman" w:hAnsi="Times New Roman" w:cs="Times New Roman"/>
          <w:sz w:val="24"/>
          <w:szCs w:val="24"/>
          <w:lang w:val="lt-LT"/>
        </w:rPr>
        <w:t xml:space="preserve">. </w:t>
      </w:r>
    </w:p>
    <w:p w14:paraId="53CB6CF7" w14:textId="77777777" w:rsidR="00263917" w:rsidRPr="00FF1790" w:rsidRDefault="00263917" w:rsidP="00235E31">
      <w:pPr>
        <w:spacing w:after="0" w:line="240" w:lineRule="auto"/>
        <w:jc w:val="both"/>
        <w:rPr>
          <w:rFonts w:ascii="Times New Roman" w:hAnsi="Times New Roman" w:cs="Times New Roman"/>
          <w:sz w:val="24"/>
          <w:szCs w:val="24"/>
          <w:lang w:val="lt-LT"/>
        </w:rPr>
      </w:pPr>
    </w:p>
    <w:p w14:paraId="3E201586" w14:textId="59B666AA" w:rsidR="00872CCA" w:rsidRDefault="00872CCA" w:rsidP="0060348E">
      <w:pPr>
        <w:suppressAutoHyphens/>
        <w:autoSpaceDN w:val="0"/>
        <w:spacing w:after="0" w:line="240" w:lineRule="auto"/>
        <w:ind w:firstLine="851"/>
        <w:jc w:val="center"/>
        <w:textAlignment w:val="baseline"/>
        <w:rPr>
          <w:rFonts w:ascii="Times New Roman" w:hAnsi="Times New Roman" w:cs="Times New Roman"/>
          <w:b/>
          <w:sz w:val="24"/>
          <w:szCs w:val="24"/>
          <w:lang w:val="lt-LT"/>
        </w:rPr>
      </w:pPr>
      <w:r w:rsidRPr="00FF1790">
        <w:rPr>
          <w:rFonts w:ascii="Times New Roman" w:hAnsi="Times New Roman" w:cs="Times New Roman"/>
          <w:b/>
          <w:sz w:val="24"/>
          <w:szCs w:val="24"/>
          <w:lang w:val="lt-LT"/>
        </w:rPr>
        <w:t>Ikimokyklinio ugdymo įstaigos</w:t>
      </w:r>
    </w:p>
    <w:p w14:paraId="458D8078" w14:textId="77777777" w:rsidR="0060348E" w:rsidRPr="00FF1790" w:rsidRDefault="0060348E" w:rsidP="0060348E">
      <w:pPr>
        <w:suppressAutoHyphens/>
        <w:autoSpaceDN w:val="0"/>
        <w:spacing w:after="0" w:line="240" w:lineRule="auto"/>
        <w:ind w:firstLine="851"/>
        <w:jc w:val="center"/>
        <w:textAlignment w:val="baseline"/>
        <w:rPr>
          <w:rFonts w:ascii="Times New Roman" w:hAnsi="Times New Roman" w:cs="Times New Roman"/>
          <w:b/>
          <w:sz w:val="24"/>
          <w:szCs w:val="24"/>
          <w:lang w:val="lt-LT"/>
        </w:rPr>
      </w:pPr>
    </w:p>
    <w:p w14:paraId="6FE68EB1" w14:textId="193FBD33" w:rsidR="00263917" w:rsidRDefault="00FF1790" w:rsidP="00D83A86">
      <w:pPr>
        <w:spacing w:after="0" w:line="240" w:lineRule="auto"/>
        <w:ind w:firstLine="1247"/>
        <w:jc w:val="both"/>
        <w:rPr>
          <w:rFonts w:ascii="Times New Roman" w:eastAsia="Times New Roman" w:hAnsi="Times New Roman" w:cs="Times New Roman"/>
          <w:sz w:val="24"/>
          <w:szCs w:val="24"/>
          <w:lang w:val="lt-LT" w:eastAsia="lt-LT"/>
        </w:rPr>
      </w:pPr>
      <w:r w:rsidRPr="00FF1790">
        <w:rPr>
          <w:rFonts w:ascii="Times New Roman" w:eastAsia="Times New Roman" w:hAnsi="Times New Roman" w:cs="Times New Roman"/>
          <w:sz w:val="24"/>
          <w:szCs w:val="24"/>
          <w:lang w:val="lt-LT" w:eastAsia="lt-LT"/>
        </w:rPr>
        <w:t xml:space="preserve">Vertindama ikimokyklinio ugdymo prieinamumo klausimus, Švietimo, mokslo ir sporto ministerija kaip svarbų rodiklį nurodo </w:t>
      </w:r>
      <w:r>
        <w:rPr>
          <w:rFonts w:ascii="Times New Roman" w:eastAsia="Times New Roman" w:hAnsi="Times New Roman" w:cs="Times New Roman"/>
          <w:sz w:val="24"/>
          <w:szCs w:val="24"/>
          <w:lang w:val="lt-LT" w:eastAsia="lt-LT"/>
        </w:rPr>
        <w:t>ikimokyklinio</w:t>
      </w:r>
      <w:r w:rsidRPr="00FF1790">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amžiaus</w:t>
      </w:r>
      <w:r w:rsidRPr="00FF1790">
        <w:rPr>
          <w:rFonts w:ascii="Times New Roman" w:eastAsia="Times New Roman" w:hAnsi="Times New Roman" w:cs="Times New Roman"/>
          <w:sz w:val="24"/>
          <w:szCs w:val="24"/>
          <w:lang w:val="lt-LT" w:eastAsia="lt-LT"/>
        </w:rPr>
        <w:t xml:space="preserve"> vaik</w:t>
      </w:r>
      <w:r>
        <w:rPr>
          <w:rFonts w:ascii="Times New Roman" w:eastAsia="Times New Roman" w:hAnsi="Times New Roman" w:cs="Times New Roman"/>
          <w:sz w:val="24"/>
          <w:szCs w:val="24"/>
          <w:lang w:val="lt-LT" w:eastAsia="lt-LT"/>
        </w:rPr>
        <w:t>ų, ugdomų švietimo įstaigose, procentinę dalį. 2019 metais Skuodo rajono savivaldybėje šis rodiklis buvo tik 68,5 (2018 m. – 70,5). Tokiu būdu savivaldybė patek</w:t>
      </w:r>
      <w:r w:rsidR="006A08AA">
        <w:rPr>
          <w:rFonts w:ascii="Times New Roman" w:eastAsia="Times New Roman" w:hAnsi="Times New Roman" w:cs="Times New Roman"/>
          <w:sz w:val="24"/>
          <w:szCs w:val="24"/>
          <w:lang w:val="lt-LT" w:eastAsia="lt-LT"/>
        </w:rPr>
        <w:t>o</w:t>
      </w:r>
      <w:r>
        <w:rPr>
          <w:rFonts w:ascii="Times New Roman" w:eastAsia="Times New Roman" w:hAnsi="Times New Roman" w:cs="Times New Roman"/>
          <w:sz w:val="24"/>
          <w:szCs w:val="24"/>
          <w:lang w:val="lt-LT" w:eastAsia="lt-LT"/>
        </w:rPr>
        <w:t xml:space="preserve"> tarp trečdalio šalies savivaldybių, kuriose būklė pagal šį rodiklį yra prasčiausia. Aiškinantis to priežastis, </w:t>
      </w:r>
      <w:r w:rsidR="003234D3">
        <w:rPr>
          <w:rFonts w:ascii="Times New Roman" w:eastAsia="Times New Roman" w:hAnsi="Times New Roman" w:cs="Times New Roman"/>
          <w:sz w:val="24"/>
          <w:szCs w:val="24"/>
          <w:lang w:val="lt-LT" w:eastAsia="lt-LT"/>
        </w:rPr>
        <w:t>išaiškėjo</w:t>
      </w:r>
      <w:r>
        <w:rPr>
          <w:rFonts w:ascii="Times New Roman" w:eastAsia="Times New Roman" w:hAnsi="Times New Roman" w:cs="Times New Roman"/>
          <w:sz w:val="24"/>
          <w:szCs w:val="24"/>
          <w:lang w:val="lt-LT" w:eastAsia="lt-LT"/>
        </w:rPr>
        <w:t xml:space="preserve">, kad daug ikimokyklinio </w:t>
      </w:r>
      <w:r>
        <w:rPr>
          <w:rFonts w:ascii="Times New Roman" w:eastAsia="Times New Roman" w:hAnsi="Times New Roman" w:cs="Times New Roman"/>
          <w:sz w:val="24"/>
          <w:szCs w:val="24"/>
          <w:lang w:val="lt-LT" w:eastAsia="lt-LT"/>
        </w:rPr>
        <w:lastRenderedPageBreak/>
        <w:t xml:space="preserve">amžiaus vaikų </w:t>
      </w:r>
      <w:r w:rsidR="006A08AA">
        <w:rPr>
          <w:rFonts w:ascii="Times New Roman" w:eastAsia="Times New Roman" w:hAnsi="Times New Roman" w:cs="Times New Roman"/>
          <w:sz w:val="24"/>
          <w:szCs w:val="24"/>
          <w:lang w:val="lt-LT" w:eastAsia="lt-LT"/>
        </w:rPr>
        <w:t>yra tik registruot</w:t>
      </w:r>
      <w:r w:rsidR="0028412D">
        <w:rPr>
          <w:rFonts w:ascii="Times New Roman" w:eastAsia="Times New Roman" w:hAnsi="Times New Roman" w:cs="Times New Roman"/>
          <w:sz w:val="24"/>
          <w:szCs w:val="24"/>
          <w:lang w:val="lt-LT" w:eastAsia="lt-LT"/>
        </w:rPr>
        <w:t>i</w:t>
      </w:r>
      <w:r w:rsidR="006A08AA">
        <w:rPr>
          <w:rFonts w:ascii="Times New Roman" w:eastAsia="Times New Roman" w:hAnsi="Times New Roman" w:cs="Times New Roman"/>
          <w:sz w:val="24"/>
          <w:szCs w:val="24"/>
          <w:lang w:val="lt-LT" w:eastAsia="lt-LT"/>
        </w:rPr>
        <w:t xml:space="preserve"> mūsų savivaldybėje, o gyvena dažniausiai užsienyje</w:t>
      </w:r>
      <w:r w:rsidR="003234D3">
        <w:rPr>
          <w:rFonts w:ascii="Times New Roman" w:eastAsia="Times New Roman" w:hAnsi="Times New Roman" w:cs="Times New Roman"/>
          <w:sz w:val="24"/>
          <w:szCs w:val="24"/>
          <w:lang w:val="lt-LT" w:eastAsia="lt-LT"/>
        </w:rPr>
        <w:t xml:space="preserve"> arba kit</w:t>
      </w:r>
      <w:r w:rsidR="00EA4F81">
        <w:rPr>
          <w:rFonts w:ascii="Times New Roman" w:eastAsia="Times New Roman" w:hAnsi="Times New Roman" w:cs="Times New Roman"/>
          <w:sz w:val="24"/>
          <w:szCs w:val="24"/>
          <w:lang w:val="lt-LT" w:eastAsia="lt-LT"/>
        </w:rPr>
        <w:t>u</w:t>
      </w:r>
      <w:r w:rsidR="003234D3">
        <w:rPr>
          <w:rFonts w:ascii="Times New Roman" w:eastAsia="Times New Roman" w:hAnsi="Times New Roman" w:cs="Times New Roman"/>
          <w:sz w:val="24"/>
          <w:szCs w:val="24"/>
          <w:lang w:val="lt-LT" w:eastAsia="lt-LT"/>
        </w:rPr>
        <w:t>ose rajonuose.</w:t>
      </w:r>
    </w:p>
    <w:p w14:paraId="1D11B724" w14:textId="02719F5A" w:rsidR="00CC7599" w:rsidRDefault="00872CCA" w:rsidP="00C74EF6">
      <w:pPr>
        <w:suppressAutoHyphens/>
        <w:autoSpaceDN w:val="0"/>
        <w:spacing w:after="0" w:line="240" w:lineRule="auto"/>
        <w:ind w:firstLine="1247"/>
        <w:jc w:val="both"/>
        <w:textAlignment w:val="baseline"/>
        <w:rPr>
          <w:rFonts w:ascii="Times New Roman" w:hAnsi="Times New Roman" w:cs="Times New Roman"/>
          <w:iCs/>
          <w:sz w:val="24"/>
          <w:szCs w:val="24"/>
          <w:lang w:val="lt-LT"/>
        </w:rPr>
      </w:pPr>
      <w:r w:rsidRPr="007573F7">
        <w:rPr>
          <w:rFonts w:ascii="Times New Roman" w:hAnsi="Times New Roman" w:cs="Times New Roman"/>
          <w:iCs/>
          <w:sz w:val="24"/>
          <w:szCs w:val="24"/>
          <w:lang w:val="lt-LT"/>
        </w:rPr>
        <w:t>Pa</w:t>
      </w:r>
      <w:r w:rsidR="006F1593">
        <w:rPr>
          <w:rFonts w:ascii="Times New Roman" w:hAnsi="Times New Roman" w:cs="Times New Roman"/>
          <w:iCs/>
          <w:sz w:val="24"/>
          <w:szCs w:val="24"/>
          <w:lang w:val="lt-LT"/>
        </w:rPr>
        <w:t>staraisiais</w:t>
      </w:r>
      <w:r w:rsidRPr="007573F7">
        <w:rPr>
          <w:rFonts w:ascii="Times New Roman" w:hAnsi="Times New Roman" w:cs="Times New Roman"/>
          <w:iCs/>
          <w:sz w:val="24"/>
          <w:szCs w:val="24"/>
          <w:lang w:val="lt-LT"/>
        </w:rPr>
        <w:t xml:space="preserve"> metais </w:t>
      </w:r>
      <w:r w:rsidR="003234D3">
        <w:rPr>
          <w:rFonts w:ascii="Times New Roman" w:hAnsi="Times New Roman" w:cs="Times New Roman"/>
          <w:iCs/>
          <w:sz w:val="24"/>
          <w:szCs w:val="24"/>
          <w:lang w:val="lt-LT"/>
        </w:rPr>
        <w:t xml:space="preserve">dėl </w:t>
      </w:r>
      <w:r>
        <w:rPr>
          <w:rFonts w:ascii="Times New Roman" w:hAnsi="Times New Roman" w:cs="Times New Roman"/>
          <w:iCs/>
          <w:sz w:val="24"/>
          <w:szCs w:val="24"/>
          <w:lang w:val="lt-LT"/>
        </w:rPr>
        <w:t>didėja</w:t>
      </w:r>
      <w:r w:rsidR="001B7644">
        <w:rPr>
          <w:rFonts w:ascii="Times New Roman" w:hAnsi="Times New Roman" w:cs="Times New Roman"/>
          <w:iCs/>
          <w:sz w:val="24"/>
          <w:szCs w:val="24"/>
          <w:lang w:val="lt-LT"/>
        </w:rPr>
        <w:t>n</w:t>
      </w:r>
      <w:r w:rsidR="003234D3">
        <w:rPr>
          <w:rFonts w:ascii="Times New Roman" w:hAnsi="Times New Roman" w:cs="Times New Roman"/>
          <w:iCs/>
          <w:sz w:val="24"/>
          <w:szCs w:val="24"/>
          <w:lang w:val="lt-LT"/>
        </w:rPr>
        <w:t>čio</w:t>
      </w:r>
      <w:r>
        <w:rPr>
          <w:rFonts w:ascii="Times New Roman" w:hAnsi="Times New Roman" w:cs="Times New Roman"/>
          <w:iCs/>
          <w:sz w:val="24"/>
          <w:szCs w:val="24"/>
          <w:lang w:val="lt-LT"/>
        </w:rPr>
        <w:t xml:space="preserve"> </w:t>
      </w:r>
      <w:r w:rsidRPr="007573F7">
        <w:rPr>
          <w:rFonts w:ascii="Times New Roman" w:hAnsi="Times New Roman" w:cs="Times New Roman"/>
          <w:iCs/>
          <w:sz w:val="24"/>
          <w:szCs w:val="24"/>
          <w:lang w:val="lt-LT"/>
        </w:rPr>
        <w:t xml:space="preserve">vaikų skaičius </w:t>
      </w:r>
      <w:r w:rsidR="001B7644">
        <w:rPr>
          <w:rFonts w:ascii="Times New Roman" w:hAnsi="Times New Roman" w:cs="Times New Roman"/>
          <w:iCs/>
          <w:sz w:val="24"/>
          <w:szCs w:val="24"/>
          <w:lang w:val="lt-LT"/>
        </w:rPr>
        <w:t xml:space="preserve">savivaldybės </w:t>
      </w:r>
      <w:r w:rsidRPr="007573F7">
        <w:rPr>
          <w:rFonts w:ascii="Times New Roman" w:hAnsi="Times New Roman" w:cs="Times New Roman"/>
          <w:iCs/>
          <w:sz w:val="24"/>
          <w:szCs w:val="24"/>
          <w:lang w:val="lt-LT"/>
        </w:rPr>
        <w:t>vaikų lopšeli</w:t>
      </w:r>
      <w:r w:rsidR="001B7644">
        <w:rPr>
          <w:rFonts w:ascii="Times New Roman" w:hAnsi="Times New Roman" w:cs="Times New Roman"/>
          <w:iCs/>
          <w:sz w:val="24"/>
          <w:szCs w:val="24"/>
          <w:lang w:val="lt-LT"/>
        </w:rPr>
        <w:t>uose</w:t>
      </w:r>
      <w:r w:rsidRPr="007573F7">
        <w:rPr>
          <w:rFonts w:ascii="Times New Roman" w:hAnsi="Times New Roman" w:cs="Times New Roman"/>
          <w:iCs/>
          <w:sz w:val="24"/>
          <w:szCs w:val="24"/>
          <w:lang w:val="lt-LT"/>
        </w:rPr>
        <w:t>-dar</w:t>
      </w:r>
      <w:r>
        <w:rPr>
          <w:rFonts w:ascii="Times New Roman" w:hAnsi="Times New Roman" w:cs="Times New Roman"/>
          <w:iCs/>
          <w:sz w:val="24"/>
          <w:szCs w:val="24"/>
          <w:lang w:val="lt-LT"/>
        </w:rPr>
        <w:t>želi</w:t>
      </w:r>
      <w:r w:rsidR="001B7644">
        <w:rPr>
          <w:rFonts w:ascii="Times New Roman" w:hAnsi="Times New Roman" w:cs="Times New Roman"/>
          <w:iCs/>
          <w:sz w:val="24"/>
          <w:szCs w:val="24"/>
          <w:lang w:val="lt-LT"/>
        </w:rPr>
        <w:t xml:space="preserve">uose </w:t>
      </w:r>
      <w:r w:rsidR="001D2917" w:rsidRPr="001D2917">
        <w:rPr>
          <w:rFonts w:ascii="Times New Roman" w:hAnsi="Times New Roman" w:cs="Times New Roman"/>
          <w:i/>
          <w:iCs/>
          <w:sz w:val="24"/>
          <w:szCs w:val="24"/>
          <w:lang w:val="lt-LT"/>
        </w:rPr>
        <w:t>(žr. 1 lentelę ir 1 diagramą)</w:t>
      </w:r>
      <w:r w:rsidR="001D2917">
        <w:rPr>
          <w:rFonts w:ascii="Times New Roman" w:hAnsi="Times New Roman" w:cs="Times New Roman"/>
          <w:iCs/>
          <w:sz w:val="24"/>
          <w:szCs w:val="24"/>
          <w:lang w:val="lt-LT"/>
        </w:rPr>
        <w:t xml:space="preserve"> </w:t>
      </w:r>
      <w:r w:rsidR="001B7644">
        <w:rPr>
          <w:rFonts w:ascii="Times New Roman" w:hAnsi="Times New Roman" w:cs="Times New Roman"/>
          <w:iCs/>
          <w:sz w:val="24"/>
          <w:szCs w:val="24"/>
          <w:lang w:val="lt-LT"/>
        </w:rPr>
        <w:t>aug</w:t>
      </w:r>
      <w:r w:rsidR="003234D3">
        <w:rPr>
          <w:rFonts w:ascii="Times New Roman" w:hAnsi="Times New Roman" w:cs="Times New Roman"/>
          <w:iCs/>
          <w:sz w:val="24"/>
          <w:szCs w:val="24"/>
          <w:lang w:val="lt-LT"/>
        </w:rPr>
        <w:t>o</w:t>
      </w:r>
      <w:r w:rsidR="001B7644">
        <w:rPr>
          <w:rFonts w:ascii="Times New Roman" w:hAnsi="Times New Roman" w:cs="Times New Roman"/>
          <w:iCs/>
          <w:sz w:val="24"/>
          <w:szCs w:val="24"/>
          <w:lang w:val="lt-LT"/>
        </w:rPr>
        <w:t xml:space="preserve"> ir jų paslaugų poreik</w:t>
      </w:r>
      <w:r w:rsidR="003234D3">
        <w:rPr>
          <w:rFonts w:ascii="Times New Roman" w:hAnsi="Times New Roman" w:cs="Times New Roman"/>
          <w:iCs/>
          <w:sz w:val="24"/>
          <w:szCs w:val="24"/>
          <w:lang w:val="lt-LT"/>
        </w:rPr>
        <w:t>is</w:t>
      </w:r>
      <w:r w:rsidR="001B7644">
        <w:rPr>
          <w:rFonts w:ascii="Times New Roman" w:hAnsi="Times New Roman" w:cs="Times New Roman"/>
          <w:iCs/>
          <w:sz w:val="24"/>
          <w:szCs w:val="24"/>
          <w:lang w:val="lt-LT"/>
        </w:rPr>
        <w:t xml:space="preserve">, </w:t>
      </w:r>
      <w:r>
        <w:rPr>
          <w:rFonts w:ascii="Times New Roman" w:hAnsi="Times New Roman" w:cs="Times New Roman"/>
          <w:iCs/>
          <w:sz w:val="24"/>
          <w:szCs w:val="24"/>
          <w:lang w:val="lt-LT"/>
        </w:rPr>
        <w:t xml:space="preserve">tad </w:t>
      </w:r>
      <w:r w:rsidR="00CC7599">
        <w:rPr>
          <w:rFonts w:ascii="Times New Roman" w:hAnsi="Times New Roman" w:cs="Times New Roman"/>
          <w:iCs/>
          <w:sz w:val="24"/>
          <w:szCs w:val="24"/>
          <w:lang w:val="lt-LT"/>
        </w:rPr>
        <w:t xml:space="preserve">kilo nedidelių </w:t>
      </w:r>
      <w:r>
        <w:rPr>
          <w:rFonts w:ascii="Times New Roman" w:hAnsi="Times New Roman" w:cs="Times New Roman"/>
          <w:iCs/>
          <w:sz w:val="24"/>
          <w:szCs w:val="24"/>
          <w:lang w:val="lt-LT"/>
        </w:rPr>
        <w:t xml:space="preserve">prieinamumo </w:t>
      </w:r>
      <w:r w:rsidRPr="007573F7">
        <w:rPr>
          <w:rFonts w:ascii="Times New Roman" w:hAnsi="Times New Roman" w:cs="Times New Roman"/>
          <w:iCs/>
          <w:sz w:val="24"/>
          <w:szCs w:val="24"/>
          <w:lang w:val="lt-LT"/>
        </w:rPr>
        <w:t>problem</w:t>
      </w:r>
      <w:r>
        <w:rPr>
          <w:rFonts w:ascii="Times New Roman" w:hAnsi="Times New Roman" w:cs="Times New Roman"/>
          <w:iCs/>
          <w:sz w:val="24"/>
          <w:szCs w:val="24"/>
          <w:lang w:val="lt-LT"/>
        </w:rPr>
        <w:t>ų</w:t>
      </w:r>
      <w:r w:rsidR="00CC7599">
        <w:rPr>
          <w:rFonts w:ascii="Times New Roman" w:hAnsi="Times New Roman" w:cs="Times New Roman"/>
          <w:iCs/>
          <w:sz w:val="24"/>
          <w:szCs w:val="24"/>
          <w:lang w:val="lt-LT"/>
        </w:rPr>
        <w:t xml:space="preserve">. Tačiau </w:t>
      </w:r>
      <w:r w:rsidR="001D2917">
        <w:rPr>
          <w:rFonts w:ascii="Times New Roman" w:hAnsi="Times New Roman" w:cs="Times New Roman"/>
          <w:iCs/>
          <w:sz w:val="24"/>
          <w:szCs w:val="24"/>
          <w:lang w:val="lt-LT"/>
        </w:rPr>
        <w:t xml:space="preserve">daugelis iš </w:t>
      </w:r>
      <w:r w:rsidR="00CC7599">
        <w:rPr>
          <w:rFonts w:ascii="Times New Roman" w:hAnsi="Times New Roman" w:cs="Times New Roman"/>
          <w:iCs/>
          <w:sz w:val="24"/>
          <w:szCs w:val="24"/>
          <w:lang w:val="lt-LT"/>
        </w:rPr>
        <w:t>j</w:t>
      </w:r>
      <w:r w:rsidR="001D2917">
        <w:rPr>
          <w:rFonts w:ascii="Times New Roman" w:hAnsi="Times New Roman" w:cs="Times New Roman"/>
          <w:iCs/>
          <w:sz w:val="24"/>
          <w:szCs w:val="24"/>
          <w:lang w:val="lt-LT"/>
        </w:rPr>
        <w:t>ų</w:t>
      </w:r>
      <w:r w:rsidR="00CC7599">
        <w:rPr>
          <w:rFonts w:ascii="Times New Roman" w:hAnsi="Times New Roman" w:cs="Times New Roman"/>
          <w:iCs/>
          <w:sz w:val="24"/>
          <w:szCs w:val="24"/>
          <w:lang w:val="lt-LT"/>
        </w:rPr>
        <w:t xml:space="preserve"> buvo</w:t>
      </w:r>
      <w:r w:rsidR="003234D3">
        <w:rPr>
          <w:rFonts w:ascii="Times New Roman" w:hAnsi="Times New Roman" w:cs="Times New Roman"/>
          <w:iCs/>
          <w:sz w:val="24"/>
          <w:szCs w:val="24"/>
          <w:lang w:val="lt-LT"/>
        </w:rPr>
        <w:t xml:space="preserve"> </w:t>
      </w:r>
      <w:r w:rsidR="00CC7599">
        <w:rPr>
          <w:rFonts w:ascii="Times New Roman" w:hAnsi="Times New Roman" w:cs="Times New Roman"/>
          <w:iCs/>
          <w:sz w:val="24"/>
          <w:szCs w:val="24"/>
          <w:lang w:val="lt-LT"/>
        </w:rPr>
        <w:t xml:space="preserve">operatyviai </w:t>
      </w:r>
      <w:r w:rsidR="003234D3">
        <w:rPr>
          <w:rFonts w:ascii="Times New Roman" w:hAnsi="Times New Roman" w:cs="Times New Roman"/>
          <w:iCs/>
          <w:sz w:val="24"/>
          <w:szCs w:val="24"/>
          <w:lang w:val="lt-LT"/>
        </w:rPr>
        <w:t>išspręstos, atidarant naujas grupes.</w:t>
      </w:r>
    </w:p>
    <w:p w14:paraId="4BABB3EC" w14:textId="5F5624B8" w:rsidR="00941D61" w:rsidRPr="001E722D" w:rsidRDefault="0025310D" w:rsidP="00C74EF6">
      <w:pPr>
        <w:suppressAutoHyphens/>
        <w:autoSpaceDN w:val="0"/>
        <w:spacing w:after="0" w:line="240" w:lineRule="auto"/>
        <w:ind w:firstLine="1247"/>
        <w:jc w:val="both"/>
        <w:textAlignment w:val="baseline"/>
        <w:rPr>
          <w:rFonts w:ascii="Times New Roman" w:hAnsi="Times New Roman" w:cs="Times New Roman"/>
          <w:iCs/>
          <w:sz w:val="24"/>
          <w:szCs w:val="24"/>
          <w:lang w:val="lt-LT"/>
        </w:rPr>
      </w:pPr>
      <w:r w:rsidRPr="001E722D">
        <w:rPr>
          <w:rFonts w:ascii="Times New Roman" w:hAnsi="Times New Roman" w:cs="Times New Roman"/>
          <w:sz w:val="24"/>
          <w:szCs w:val="24"/>
        </w:rPr>
        <w:t>Siekiant pagerinti ikimokyklinio ugdymo prieinamumą</w:t>
      </w:r>
      <w:r>
        <w:rPr>
          <w:rFonts w:ascii="Times New Roman" w:hAnsi="Times New Roman" w:cs="Times New Roman"/>
          <w:sz w:val="24"/>
          <w:szCs w:val="24"/>
        </w:rPr>
        <w:t>,</w:t>
      </w:r>
      <w:r>
        <w:rPr>
          <w:rFonts w:ascii="Times New Roman" w:hAnsi="Times New Roman" w:cs="Times New Roman"/>
          <w:iCs/>
          <w:sz w:val="24"/>
          <w:szCs w:val="24"/>
          <w:lang w:val="lt-LT"/>
        </w:rPr>
        <w:t xml:space="preserve"> </w:t>
      </w:r>
      <w:r w:rsidR="00CC7599">
        <w:rPr>
          <w:rFonts w:ascii="Times New Roman" w:hAnsi="Times New Roman" w:cs="Times New Roman"/>
          <w:iCs/>
          <w:sz w:val="24"/>
          <w:szCs w:val="24"/>
          <w:lang w:val="lt-LT"/>
        </w:rPr>
        <w:t>201</w:t>
      </w:r>
      <w:r w:rsidR="0067616D">
        <w:rPr>
          <w:rFonts w:ascii="Times New Roman" w:hAnsi="Times New Roman" w:cs="Times New Roman"/>
          <w:iCs/>
          <w:sz w:val="24"/>
          <w:szCs w:val="24"/>
          <w:lang w:val="lt-LT"/>
        </w:rPr>
        <w:t xml:space="preserve">7 ir 2018 m. Skuodo vaikų lopšelyje-darželyje buvo įrengtos 3 naujos grupės </w:t>
      </w:r>
      <w:r>
        <w:rPr>
          <w:rFonts w:ascii="Times New Roman" w:hAnsi="Times New Roman" w:cs="Times New Roman"/>
          <w:iCs/>
          <w:sz w:val="24"/>
          <w:szCs w:val="24"/>
          <w:lang w:val="lt-LT"/>
        </w:rPr>
        <w:t xml:space="preserve">vaikams; </w:t>
      </w:r>
      <w:r w:rsidR="00941D61" w:rsidRPr="001E722D">
        <w:rPr>
          <w:rFonts w:ascii="Times New Roman" w:hAnsi="Times New Roman" w:cs="Times New Roman"/>
          <w:sz w:val="24"/>
          <w:szCs w:val="24"/>
        </w:rPr>
        <w:t xml:space="preserve">2019 m. buvo atidarytos </w:t>
      </w:r>
      <w:r w:rsidR="00941D61">
        <w:rPr>
          <w:rFonts w:ascii="Times New Roman" w:hAnsi="Times New Roman" w:cs="Times New Roman"/>
          <w:sz w:val="24"/>
          <w:szCs w:val="24"/>
        </w:rPr>
        <w:t xml:space="preserve">dar </w:t>
      </w:r>
      <w:r w:rsidR="00941D61" w:rsidRPr="001E722D">
        <w:rPr>
          <w:rFonts w:ascii="Times New Roman" w:hAnsi="Times New Roman" w:cs="Times New Roman"/>
          <w:sz w:val="24"/>
          <w:szCs w:val="24"/>
        </w:rPr>
        <w:t xml:space="preserve">dvi naujos priešmokyklinio ugdymo grupės Skuodo ir Ylakių vaikų lopšeliuose-darželiuose, </w:t>
      </w:r>
      <w:r w:rsidR="00941D61">
        <w:rPr>
          <w:rFonts w:ascii="Times New Roman" w:hAnsi="Times New Roman" w:cs="Times New Roman"/>
          <w:sz w:val="24"/>
          <w:szCs w:val="24"/>
        </w:rPr>
        <w:t xml:space="preserve">įsteigta </w:t>
      </w:r>
      <w:r w:rsidR="00941D61" w:rsidRPr="001E722D">
        <w:rPr>
          <w:rFonts w:ascii="Times New Roman" w:hAnsi="Times New Roman" w:cs="Times New Roman"/>
          <w:sz w:val="24"/>
          <w:szCs w:val="24"/>
        </w:rPr>
        <w:t>mišri ikimokyklinio-priešmokyklinio ugdymo grupė Aleksandrijos pagrindinėje mokykloje</w:t>
      </w:r>
      <w:r w:rsidR="00941D61">
        <w:rPr>
          <w:rFonts w:ascii="Times New Roman" w:hAnsi="Times New Roman" w:cs="Times New Roman"/>
          <w:sz w:val="24"/>
          <w:szCs w:val="24"/>
        </w:rPr>
        <w:t>.</w:t>
      </w:r>
      <w:r w:rsidR="00766DB0">
        <w:rPr>
          <w:rFonts w:ascii="Times New Roman" w:hAnsi="Times New Roman" w:cs="Times New Roman"/>
          <w:sz w:val="24"/>
          <w:szCs w:val="24"/>
        </w:rPr>
        <w:t xml:space="preserve"> Dar seniau ikimokyklinio ugdymo grupės buvo įsteigtos Barstyčių pagrindinėje mokykloje ir Lenkimų Simono Daukanto mokykloje-daugiafunkciame centre.</w:t>
      </w:r>
    </w:p>
    <w:p w14:paraId="15224864" w14:textId="62BB4B8E" w:rsidR="0083117A" w:rsidRDefault="00941D61" w:rsidP="00C74EF6">
      <w:pPr>
        <w:overflowPunct w:val="0"/>
        <w:spacing w:after="0" w:line="240" w:lineRule="auto"/>
        <w:ind w:firstLine="1247"/>
        <w:jc w:val="both"/>
        <w:textAlignment w:val="baseline"/>
        <w:rPr>
          <w:rFonts w:ascii="Times New Roman" w:hAnsi="Times New Roman" w:cs="Times New Roman"/>
          <w:iCs/>
          <w:sz w:val="24"/>
          <w:szCs w:val="24"/>
          <w:lang w:val="lt-LT"/>
        </w:rPr>
      </w:pPr>
      <w:r w:rsidRPr="009328D2">
        <w:rPr>
          <w:rFonts w:ascii="Times New Roman" w:hAnsi="Times New Roman" w:cs="Times New Roman"/>
          <w:iCs/>
          <w:sz w:val="24"/>
          <w:szCs w:val="24"/>
          <w:lang w:val="lt-LT"/>
        </w:rPr>
        <w:t>Tačiau p</w:t>
      </w:r>
      <w:r w:rsidR="00872CCA" w:rsidRPr="009328D2">
        <w:rPr>
          <w:rFonts w:ascii="Times New Roman" w:hAnsi="Times New Roman" w:cs="Times New Roman"/>
          <w:iCs/>
          <w:sz w:val="24"/>
          <w:szCs w:val="24"/>
          <w:lang w:val="lt-LT"/>
        </w:rPr>
        <w:t xml:space="preserve">roblema išliko Mosėdžio vaikų lopšelyje-darželyje. </w:t>
      </w:r>
      <w:r w:rsidRPr="009328D2">
        <w:rPr>
          <w:rFonts w:ascii="Times New Roman" w:hAnsi="Times New Roman" w:cs="Times New Roman"/>
          <w:iCs/>
          <w:sz w:val="24"/>
          <w:szCs w:val="24"/>
          <w:lang w:val="lt-LT"/>
        </w:rPr>
        <w:t xml:space="preserve">Čia 2019 </w:t>
      </w:r>
      <w:r w:rsidR="00E703B4" w:rsidRPr="009328D2">
        <w:rPr>
          <w:rFonts w:ascii="Times New Roman" w:hAnsi="Times New Roman" w:cs="Times New Roman"/>
          <w:iCs/>
          <w:sz w:val="24"/>
          <w:szCs w:val="24"/>
          <w:lang w:val="lt-LT"/>
        </w:rPr>
        <w:t>m</w:t>
      </w:r>
      <w:r w:rsidRPr="009328D2">
        <w:rPr>
          <w:rFonts w:ascii="Times New Roman" w:hAnsi="Times New Roman" w:cs="Times New Roman"/>
          <w:iCs/>
          <w:sz w:val="24"/>
          <w:szCs w:val="24"/>
          <w:lang w:val="lt-LT"/>
        </w:rPr>
        <w:t xml:space="preserve">. rugsėjo 1 d. </w:t>
      </w:r>
      <w:r w:rsidR="00E703B4" w:rsidRPr="009328D2">
        <w:rPr>
          <w:rFonts w:ascii="Times New Roman" w:hAnsi="Times New Roman" w:cs="Times New Roman"/>
          <w:iCs/>
          <w:sz w:val="24"/>
          <w:szCs w:val="24"/>
          <w:lang w:val="lt-LT"/>
        </w:rPr>
        <w:t xml:space="preserve">paslaugų </w:t>
      </w:r>
      <w:r w:rsidRPr="009328D2">
        <w:rPr>
          <w:rFonts w:ascii="Times New Roman" w:hAnsi="Times New Roman" w:cs="Times New Roman"/>
          <w:iCs/>
          <w:sz w:val="24"/>
          <w:szCs w:val="24"/>
          <w:lang w:val="lt-LT"/>
        </w:rPr>
        <w:t xml:space="preserve">poreikis buvo patenkintas apie 90 proc. </w:t>
      </w:r>
    </w:p>
    <w:p w14:paraId="329F64F8" w14:textId="4676CAC6" w:rsidR="00872CCA" w:rsidRDefault="0083117A" w:rsidP="00341C2F">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iCs/>
          <w:sz w:val="24"/>
          <w:szCs w:val="24"/>
          <w:lang w:val="lt-LT"/>
        </w:rPr>
        <w:t>Siekdama pag</w:t>
      </w:r>
      <w:r w:rsidR="009328D2" w:rsidRPr="009328D2">
        <w:rPr>
          <w:rFonts w:ascii="Times New Roman" w:hAnsi="Times New Roman" w:cs="Times New Roman"/>
          <w:sz w:val="24"/>
          <w:szCs w:val="24"/>
        </w:rPr>
        <w:t>erin</w:t>
      </w:r>
      <w:r>
        <w:rPr>
          <w:rFonts w:ascii="Times New Roman" w:hAnsi="Times New Roman" w:cs="Times New Roman"/>
          <w:sz w:val="24"/>
          <w:szCs w:val="24"/>
        </w:rPr>
        <w:t>ti</w:t>
      </w:r>
      <w:r w:rsidR="009328D2" w:rsidRPr="009328D2">
        <w:rPr>
          <w:rFonts w:ascii="Times New Roman" w:hAnsi="Times New Roman" w:cs="Times New Roman"/>
          <w:sz w:val="24"/>
          <w:szCs w:val="24"/>
        </w:rPr>
        <w:t xml:space="preserve"> vaikų ugdymo sąlygas</w:t>
      </w:r>
      <w:r w:rsidR="002C5271">
        <w:rPr>
          <w:rFonts w:ascii="Times New Roman" w:hAnsi="Times New Roman" w:cs="Times New Roman"/>
          <w:sz w:val="24"/>
          <w:szCs w:val="24"/>
        </w:rPr>
        <w:t xml:space="preserve"> bei</w:t>
      </w:r>
      <w:r w:rsidR="009328D2" w:rsidRPr="009328D2">
        <w:rPr>
          <w:rFonts w:ascii="Times New Roman" w:hAnsi="Times New Roman" w:cs="Times New Roman"/>
          <w:sz w:val="24"/>
          <w:szCs w:val="24"/>
        </w:rPr>
        <w:t xml:space="preserve"> įgyvendinti higienos normų reikalavimus</w:t>
      </w:r>
      <w:r>
        <w:rPr>
          <w:rFonts w:ascii="Times New Roman" w:hAnsi="Times New Roman" w:cs="Times New Roman"/>
          <w:sz w:val="24"/>
          <w:szCs w:val="24"/>
        </w:rPr>
        <w:t>,</w:t>
      </w:r>
      <w:r w:rsidR="002C5271">
        <w:rPr>
          <w:rFonts w:ascii="Times New Roman" w:hAnsi="Times New Roman" w:cs="Times New Roman"/>
          <w:sz w:val="24"/>
          <w:szCs w:val="24"/>
        </w:rPr>
        <w:t xml:space="preserve"> </w:t>
      </w:r>
      <w:r w:rsidR="009328D2" w:rsidRPr="009328D2">
        <w:rPr>
          <w:rFonts w:ascii="Times New Roman" w:hAnsi="Times New Roman" w:cs="Times New Roman"/>
          <w:sz w:val="24"/>
          <w:szCs w:val="24"/>
        </w:rPr>
        <w:t xml:space="preserve">Skuodo rajono savivaldybės administracija buvo parengusi techninį projektą Mosėdžio vaikų lopšelio-darželio priestato statybai. </w:t>
      </w:r>
      <w:r>
        <w:rPr>
          <w:rFonts w:ascii="Times New Roman" w:hAnsi="Times New Roman" w:cs="Times New Roman"/>
          <w:sz w:val="24"/>
          <w:szCs w:val="24"/>
        </w:rPr>
        <w:t xml:space="preserve">Tačiau </w:t>
      </w:r>
      <w:r w:rsidR="009328D2" w:rsidRPr="009328D2">
        <w:rPr>
          <w:rFonts w:ascii="Times New Roman" w:hAnsi="Times New Roman" w:cs="Times New Roman"/>
          <w:sz w:val="24"/>
          <w:szCs w:val="24"/>
        </w:rPr>
        <w:t xml:space="preserve">2019 m. birželio 7 d. projekto finansavimo sutartis </w:t>
      </w:r>
      <w:r>
        <w:rPr>
          <w:rFonts w:ascii="Times New Roman" w:hAnsi="Times New Roman" w:cs="Times New Roman"/>
          <w:sz w:val="24"/>
          <w:szCs w:val="24"/>
        </w:rPr>
        <w:t xml:space="preserve">buvo </w:t>
      </w:r>
      <w:r w:rsidR="009328D2" w:rsidRPr="009328D2">
        <w:rPr>
          <w:rFonts w:ascii="Times New Roman" w:hAnsi="Times New Roman" w:cs="Times New Roman"/>
          <w:sz w:val="24"/>
          <w:szCs w:val="24"/>
        </w:rPr>
        <w:t>nutraukta, kai</w:t>
      </w:r>
      <w:r w:rsidR="009328D2">
        <w:rPr>
          <w:rFonts w:ascii="Times New Roman" w:hAnsi="Times New Roman" w:cs="Times New Roman"/>
          <w:sz w:val="24"/>
          <w:szCs w:val="24"/>
        </w:rPr>
        <w:t xml:space="preserve"> </w:t>
      </w:r>
      <w:r w:rsidR="009328D2" w:rsidRPr="009328D2">
        <w:rPr>
          <w:rFonts w:ascii="Times New Roman" w:hAnsi="Times New Roman" w:cs="Times New Roman"/>
          <w:sz w:val="24"/>
          <w:szCs w:val="24"/>
        </w:rPr>
        <w:t>paaiškėjo, kad šiame objekte nebus įmanoma įgyvendinti didelės dalies techniniame projek</w:t>
      </w:r>
      <w:r>
        <w:rPr>
          <w:rFonts w:ascii="Times New Roman" w:hAnsi="Times New Roman" w:cs="Times New Roman"/>
          <w:sz w:val="24"/>
          <w:szCs w:val="24"/>
        </w:rPr>
        <w:t xml:space="preserve">te numatytų privalomų sprendimų. </w:t>
      </w:r>
      <w:r w:rsidR="00AE4CC9">
        <w:rPr>
          <w:rFonts w:ascii="Times New Roman" w:hAnsi="Times New Roman" w:cs="Times New Roman"/>
          <w:sz w:val="24"/>
          <w:szCs w:val="24"/>
        </w:rPr>
        <w:t xml:space="preserve">Tad ši problema liko spręstina. Tėvams buvo siūloma rinktis kitas ikimokyklinio ugdymo įstaigas, bet šia galimybe pasinaudojo tik keli tėvai. </w:t>
      </w:r>
    </w:p>
    <w:p w14:paraId="564DEBAA" w14:textId="0656BB84" w:rsidR="001F1E7E" w:rsidRDefault="001F1E7E" w:rsidP="00341C2F">
      <w:pPr>
        <w:overflowPunct w:val="0"/>
        <w:spacing w:after="0" w:line="240" w:lineRule="auto"/>
        <w:ind w:firstLine="1247"/>
        <w:jc w:val="both"/>
        <w:textAlignment w:val="baseline"/>
        <w:rPr>
          <w:rFonts w:ascii="Times New Roman" w:hAnsi="Times New Roman" w:cs="Times New Roman"/>
          <w:sz w:val="24"/>
          <w:szCs w:val="24"/>
        </w:rPr>
      </w:pPr>
    </w:p>
    <w:p w14:paraId="486479DD" w14:textId="6B29B1F1" w:rsidR="001F1E7E" w:rsidRDefault="001F1E7E" w:rsidP="00D83A86">
      <w:pPr>
        <w:overflowPunct w:val="0"/>
        <w:spacing w:after="0" w:line="240" w:lineRule="auto"/>
        <w:jc w:val="center"/>
        <w:textAlignment w:val="baseline"/>
        <w:rPr>
          <w:rFonts w:ascii="Times New Roman" w:hAnsi="Times New Roman" w:cs="Times New Roman"/>
          <w:b/>
          <w:bCs/>
          <w:sz w:val="24"/>
          <w:szCs w:val="24"/>
        </w:rPr>
      </w:pPr>
      <w:r w:rsidRPr="001F1E7E">
        <w:rPr>
          <w:rFonts w:ascii="Times New Roman" w:hAnsi="Times New Roman" w:cs="Times New Roman"/>
          <w:b/>
          <w:bCs/>
          <w:sz w:val="24"/>
          <w:szCs w:val="24"/>
        </w:rPr>
        <w:t>Bendrojo ugdymo mokyklos</w:t>
      </w:r>
    </w:p>
    <w:p w14:paraId="399C4C2F" w14:textId="3C2374A0" w:rsidR="001F1E7E" w:rsidRDefault="001F1E7E" w:rsidP="001F1E7E">
      <w:pPr>
        <w:overflowPunct w:val="0"/>
        <w:spacing w:after="0" w:line="240" w:lineRule="auto"/>
        <w:ind w:firstLine="1247"/>
        <w:jc w:val="center"/>
        <w:textAlignment w:val="baseline"/>
        <w:rPr>
          <w:rFonts w:ascii="Times New Roman" w:hAnsi="Times New Roman" w:cs="Times New Roman"/>
          <w:b/>
          <w:bCs/>
          <w:sz w:val="24"/>
          <w:szCs w:val="24"/>
        </w:rPr>
      </w:pPr>
    </w:p>
    <w:p w14:paraId="3ED86327" w14:textId="5036C642" w:rsidR="00482699" w:rsidRDefault="001F1E7E"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2019 m. Skuodo rajono savivaldybėje veikė 6 bendrojo ugdymo mokykos</w:t>
      </w:r>
      <w:r w:rsidR="00030B8A">
        <w:rPr>
          <w:rFonts w:ascii="Times New Roman" w:hAnsi="Times New Roman" w:cs="Times New Roman"/>
          <w:sz w:val="24"/>
          <w:szCs w:val="24"/>
        </w:rPr>
        <w:t>:</w:t>
      </w:r>
    </w:p>
    <w:p w14:paraId="5AEF64D0" w14:textId="2CFB61A5" w:rsidR="00EF662D" w:rsidRDefault="00F7131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gimnazijos: </w:t>
      </w:r>
    </w:p>
    <w:p w14:paraId="42DDC7DD" w14:textId="4E0F5EFF" w:rsidR="00EF662D" w:rsidRDefault="00EF662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Skuodo Pranciškaus Žadeikio gimnazija (I</w:t>
      </w:r>
      <w:r w:rsidR="00570781">
        <w:rPr>
          <w:rFonts w:ascii="Times New Roman" w:hAnsi="Times New Roman" w:cs="Times New Roman"/>
          <w:sz w:val="24"/>
          <w:szCs w:val="24"/>
        </w:rPr>
        <w:t>–</w:t>
      </w:r>
      <w:r>
        <w:rPr>
          <w:rFonts w:ascii="Times New Roman" w:hAnsi="Times New Roman" w:cs="Times New Roman"/>
          <w:sz w:val="24"/>
          <w:szCs w:val="24"/>
        </w:rPr>
        <w:t>IV gimnazijos klasės);</w:t>
      </w:r>
    </w:p>
    <w:p w14:paraId="475DDECC" w14:textId="5526BC21" w:rsidR="00EF662D" w:rsidRDefault="00EF662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Skuodo rajono Ylakių gimnazija (1</w:t>
      </w:r>
      <w:r w:rsidR="00570781">
        <w:rPr>
          <w:rFonts w:ascii="Times New Roman" w:hAnsi="Times New Roman" w:cs="Times New Roman"/>
          <w:sz w:val="24"/>
          <w:szCs w:val="24"/>
        </w:rPr>
        <w:t>–</w:t>
      </w:r>
      <w:r>
        <w:rPr>
          <w:rFonts w:ascii="Times New Roman" w:hAnsi="Times New Roman" w:cs="Times New Roman"/>
          <w:sz w:val="24"/>
          <w:szCs w:val="24"/>
        </w:rPr>
        <w:t xml:space="preserve">8 klasės, </w:t>
      </w:r>
      <w:r w:rsidRPr="00EF662D">
        <w:rPr>
          <w:rFonts w:ascii="Times New Roman" w:hAnsi="Times New Roman" w:cs="Times New Roman"/>
          <w:sz w:val="24"/>
          <w:szCs w:val="24"/>
        </w:rPr>
        <w:t>I</w:t>
      </w:r>
      <w:r w:rsidR="00570781">
        <w:rPr>
          <w:rFonts w:ascii="Times New Roman" w:hAnsi="Times New Roman" w:cs="Times New Roman"/>
          <w:sz w:val="24"/>
          <w:szCs w:val="24"/>
        </w:rPr>
        <w:t>–</w:t>
      </w:r>
      <w:r w:rsidRPr="00EF662D">
        <w:rPr>
          <w:rFonts w:ascii="Times New Roman" w:hAnsi="Times New Roman" w:cs="Times New Roman"/>
          <w:sz w:val="24"/>
          <w:szCs w:val="24"/>
        </w:rPr>
        <w:t>IV gimnazijos klasės</w:t>
      </w:r>
      <w:r>
        <w:rPr>
          <w:rFonts w:ascii="Times New Roman" w:hAnsi="Times New Roman" w:cs="Times New Roman"/>
          <w:sz w:val="24"/>
          <w:szCs w:val="24"/>
        </w:rPr>
        <w:t>);</w:t>
      </w:r>
    </w:p>
    <w:p w14:paraId="0A482D1D" w14:textId="7D81966F" w:rsidR="00EF662D" w:rsidRDefault="00EF662D"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Skuodo rajono Mosėdžio gimnazija (priešmokyklinio ugdymo grupė</w:t>
      </w:r>
      <w:r w:rsidR="00570781">
        <w:rPr>
          <w:rFonts w:ascii="Times New Roman" w:hAnsi="Times New Roman" w:cs="Times New Roman"/>
          <w:sz w:val="24"/>
          <w:szCs w:val="24"/>
        </w:rPr>
        <w:t>s</w:t>
      </w:r>
      <w:r>
        <w:rPr>
          <w:rFonts w:ascii="Times New Roman" w:hAnsi="Times New Roman" w:cs="Times New Roman"/>
          <w:sz w:val="24"/>
          <w:szCs w:val="24"/>
        </w:rPr>
        <w:t xml:space="preserve">, </w:t>
      </w:r>
      <w:r w:rsidRPr="00EF662D">
        <w:rPr>
          <w:rFonts w:ascii="Times New Roman" w:hAnsi="Times New Roman" w:cs="Times New Roman"/>
          <w:sz w:val="24"/>
          <w:szCs w:val="24"/>
        </w:rPr>
        <w:t>1</w:t>
      </w:r>
      <w:r w:rsidR="00570781">
        <w:rPr>
          <w:rFonts w:ascii="Times New Roman" w:hAnsi="Times New Roman" w:cs="Times New Roman"/>
          <w:sz w:val="24"/>
          <w:szCs w:val="24"/>
        </w:rPr>
        <w:t>–</w:t>
      </w:r>
      <w:r w:rsidRPr="00EF662D">
        <w:rPr>
          <w:rFonts w:ascii="Times New Roman" w:hAnsi="Times New Roman" w:cs="Times New Roman"/>
          <w:sz w:val="24"/>
          <w:szCs w:val="24"/>
        </w:rPr>
        <w:t>8 klasės, I-IV gimnazijos klasės</w:t>
      </w:r>
      <w:r>
        <w:rPr>
          <w:rFonts w:ascii="Times New Roman" w:hAnsi="Times New Roman" w:cs="Times New Roman"/>
          <w:sz w:val="24"/>
          <w:szCs w:val="24"/>
        </w:rPr>
        <w:t>);</w:t>
      </w:r>
    </w:p>
    <w:p w14:paraId="6A789FA4" w14:textId="77777777" w:rsidR="00570781" w:rsidRDefault="00482699"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1 progimnazija</w:t>
      </w:r>
      <w:r w:rsidR="00570781">
        <w:rPr>
          <w:rFonts w:ascii="Times New Roman" w:hAnsi="Times New Roman" w:cs="Times New Roman"/>
          <w:sz w:val="24"/>
          <w:szCs w:val="24"/>
        </w:rPr>
        <w:t>:</w:t>
      </w:r>
    </w:p>
    <w:p w14:paraId="4BCD2145" w14:textId="3EAD6C20" w:rsidR="00570781" w:rsidRDefault="00570781"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Skuodo Bartuvos progimnazija (</w:t>
      </w:r>
      <w:r w:rsidRPr="00570781">
        <w:rPr>
          <w:rFonts w:ascii="Times New Roman" w:hAnsi="Times New Roman" w:cs="Times New Roman"/>
          <w:sz w:val="24"/>
          <w:szCs w:val="24"/>
        </w:rPr>
        <w:t>priešmokyklinio ugdymo grupė, 1</w:t>
      </w:r>
      <w:r>
        <w:rPr>
          <w:rFonts w:ascii="Times New Roman" w:hAnsi="Times New Roman" w:cs="Times New Roman"/>
          <w:sz w:val="24"/>
          <w:szCs w:val="24"/>
        </w:rPr>
        <w:t>–</w:t>
      </w:r>
      <w:r w:rsidRPr="00570781">
        <w:rPr>
          <w:rFonts w:ascii="Times New Roman" w:hAnsi="Times New Roman" w:cs="Times New Roman"/>
          <w:sz w:val="24"/>
          <w:szCs w:val="24"/>
        </w:rPr>
        <w:t>8 klasės</w:t>
      </w:r>
      <w:r>
        <w:rPr>
          <w:rFonts w:ascii="Times New Roman" w:hAnsi="Times New Roman" w:cs="Times New Roman"/>
          <w:sz w:val="24"/>
          <w:szCs w:val="24"/>
        </w:rPr>
        <w:t xml:space="preserve">, specialiojo ugdymo klasės) ir Skuodo bartuvos progimnazijos Lenkimų Simono Daukanto mokyklos-daugiafunkcio centro skyrius </w:t>
      </w:r>
      <w:bookmarkStart w:id="2" w:name="_Hlk58853756"/>
      <w:r>
        <w:rPr>
          <w:rFonts w:ascii="Times New Roman" w:hAnsi="Times New Roman" w:cs="Times New Roman"/>
          <w:sz w:val="24"/>
          <w:szCs w:val="24"/>
        </w:rPr>
        <w:t>(ikimokyklinio, priešmokyklinio ugdymo grupės, 1–4 klasės)</w:t>
      </w:r>
      <w:r w:rsidR="00FF45A4">
        <w:rPr>
          <w:rFonts w:ascii="Times New Roman" w:hAnsi="Times New Roman" w:cs="Times New Roman"/>
          <w:sz w:val="24"/>
          <w:szCs w:val="24"/>
        </w:rPr>
        <w:t>;</w:t>
      </w:r>
    </w:p>
    <w:bookmarkEnd w:id="2"/>
    <w:p w14:paraId="1E19E344" w14:textId="73E91F5B" w:rsidR="00FF45A4" w:rsidRDefault="00FF45A4" w:rsidP="001F1E7E">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2 pagrindinės mokyklos:</w:t>
      </w:r>
    </w:p>
    <w:p w14:paraId="08D691C4" w14:textId="30320820" w:rsidR="00FF45A4" w:rsidRDefault="00FF45A4" w:rsidP="00FF45A4">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Skuodo rajono Barstyčių pagrindinė mokyka </w:t>
      </w:r>
      <w:r w:rsidRPr="00FF45A4">
        <w:rPr>
          <w:rFonts w:ascii="Times New Roman" w:hAnsi="Times New Roman" w:cs="Times New Roman"/>
          <w:sz w:val="24"/>
          <w:szCs w:val="24"/>
        </w:rPr>
        <w:t>(ikimokyklinio, priešmokyklinio ugdymo grupės, 1–</w:t>
      </w:r>
      <w:r>
        <w:rPr>
          <w:rFonts w:ascii="Times New Roman" w:hAnsi="Times New Roman" w:cs="Times New Roman"/>
          <w:sz w:val="24"/>
          <w:szCs w:val="24"/>
        </w:rPr>
        <w:t>10</w:t>
      </w:r>
      <w:r w:rsidRPr="00FF45A4">
        <w:rPr>
          <w:rFonts w:ascii="Times New Roman" w:hAnsi="Times New Roman" w:cs="Times New Roman"/>
          <w:sz w:val="24"/>
          <w:szCs w:val="24"/>
        </w:rPr>
        <w:t xml:space="preserve"> klasės);</w:t>
      </w:r>
    </w:p>
    <w:p w14:paraId="3CC95C14" w14:textId="370D8446" w:rsidR="00FF45A4" w:rsidRPr="00FF45A4" w:rsidRDefault="00FF45A4" w:rsidP="00FF45A4">
      <w:pPr>
        <w:overflowPunct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Skuodo Aleksandrijos pagrindinė mokykla </w:t>
      </w:r>
      <w:r w:rsidRPr="00FF45A4">
        <w:rPr>
          <w:rFonts w:ascii="Times New Roman" w:hAnsi="Times New Roman" w:cs="Times New Roman"/>
          <w:sz w:val="24"/>
          <w:szCs w:val="24"/>
        </w:rPr>
        <w:t>(ikimokyklinio, priešmokyklinio ugdymo grupė, 1–</w:t>
      </w:r>
      <w:r>
        <w:rPr>
          <w:rFonts w:ascii="Times New Roman" w:hAnsi="Times New Roman" w:cs="Times New Roman"/>
          <w:sz w:val="24"/>
          <w:szCs w:val="24"/>
        </w:rPr>
        <w:t>8</w:t>
      </w:r>
      <w:r w:rsidRPr="00FF45A4">
        <w:rPr>
          <w:rFonts w:ascii="Times New Roman" w:hAnsi="Times New Roman" w:cs="Times New Roman"/>
          <w:sz w:val="24"/>
          <w:szCs w:val="24"/>
        </w:rPr>
        <w:t xml:space="preserve"> klasės)</w:t>
      </w:r>
      <w:r w:rsidR="002F3EDA">
        <w:rPr>
          <w:rFonts w:ascii="Times New Roman" w:hAnsi="Times New Roman" w:cs="Times New Roman"/>
          <w:sz w:val="24"/>
          <w:szCs w:val="24"/>
        </w:rPr>
        <w:t>.</w:t>
      </w:r>
    </w:p>
    <w:p w14:paraId="0A6E9257" w14:textId="13DE530B" w:rsidR="00FF45A4" w:rsidRPr="00FF45A4" w:rsidRDefault="00FF45A4" w:rsidP="00FF45A4">
      <w:pPr>
        <w:overflowPunct w:val="0"/>
        <w:spacing w:after="0" w:line="240" w:lineRule="auto"/>
        <w:ind w:firstLine="1247"/>
        <w:jc w:val="both"/>
        <w:textAlignment w:val="baseline"/>
        <w:rPr>
          <w:rFonts w:ascii="Times New Roman" w:hAnsi="Times New Roman" w:cs="Times New Roman"/>
          <w:sz w:val="24"/>
          <w:szCs w:val="24"/>
        </w:rPr>
      </w:pPr>
    </w:p>
    <w:p w14:paraId="5CC80E95" w14:textId="0AC4C301" w:rsidR="004E37AC" w:rsidRDefault="004E37AC" w:rsidP="00D83A86">
      <w:pPr>
        <w:suppressAutoHyphens/>
        <w:autoSpaceDN w:val="0"/>
        <w:spacing w:after="0" w:line="240" w:lineRule="auto"/>
        <w:jc w:val="center"/>
        <w:textAlignment w:val="baseline"/>
        <w:rPr>
          <w:rFonts w:ascii="Times New Roman" w:hAnsi="Times New Roman" w:cs="Times New Roman"/>
          <w:b/>
          <w:sz w:val="24"/>
          <w:szCs w:val="24"/>
          <w:lang w:val="lt-LT"/>
        </w:rPr>
      </w:pPr>
      <w:r w:rsidRPr="00F80222">
        <w:rPr>
          <w:rFonts w:ascii="Times New Roman" w:hAnsi="Times New Roman" w:cs="Times New Roman"/>
          <w:b/>
          <w:sz w:val="24"/>
          <w:szCs w:val="24"/>
          <w:lang w:val="lt-LT"/>
        </w:rPr>
        <w:t xml:space="preserve">Specialiųjų ugdymosi poreikių vaikų </w:t>
      </w:r>
      <w:r w:rsidR="00000DA9" w:rsidRPr="00F80222">
        <w:rPr>
          <w:rFonts w:ascii="Times New Roman" w:hAnsi="Times New Roman" w:cs="Times New Roman"/>
          <w:b/>
          <w:sz w:val="24"/>
          <w:szCs w:val="24"/>
          <w:lang w:val="lt-LT"/>
        </w:rPr>
        <w:t>ugdymas</w:t>
      </w:r>
    </w:p>
    <w:p w14:paraId="3979BF00" w14:textId="77777777" w:rsidR="0060348E" w:rsidRPr="00F80222" w:rsidRDefault="0060348E" w:rsidP="0060348E">
      <w:pPr>
        <w:suppressAutoHyphens/>
        <w:autoSpaceDN w:val="0"/>
        <w:spacing w:after="0" w:line="240" w:lineRule="auto"/>
        <w:ind w:firstLine="851"/>
        <w:jc w:val="center"/>
        <w:textAlignment w:val="baseline"/>
        <w:rPr>
          <w:rFonts w:ascii="Times New Roman" w:hAnsi="Times New Roman" w:cs="Times New Roman"/>
          <w:b/>
          <w:sz w:val="24"/>
          <w:szCs w:val="24"/>
          <w:lang w:val="lt-LT"/>
        </w:rPr>
      </w:pPr>
    </w:p>
    <w:p w14:paraId="01E4597A" w14:textId="6F6D2A36" w:rsidR="0028604C" w:rsidRPr="00F80222" w:rsidRDefault="00AE5D3B"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Skuodo vaikų lopšelyje</w:t>
      </w:r>
      <w:r w:rsidR="00EC1144" w:rsidRPr="00F80222">
        <w:rPr>
          <w:rFonts w:ascii="Times New Roman" w:hAnsi="Times New Roman" w:cs="Times New Roman"/>
          <w:sz w:val="24"/>
          <w:szCs w:val="24"/>
          <w:lang w:val="lt-LT" w:eastAsia="lt-LT"/>
        </w:rPr>
        <w:t>-</w:t>
      </w:r>
      <w:r w:rsidRPr="00F80222">
        <w:rPr>
          <w:rFonts w:ascii="Times New Roman" w:hAnsi="Times New Roman" w:cs="Times New Roman"/>
          <w:sz w:val="24"/>
          <w:szCs w:val="24"/>
          <w:lang w:val="lt-LT" w:eastAsia="lt-LT"/>
        </w:rPr>
        <w:t xml:space="preserve">darželyje 2019 metais veikė 3 grupės, skirtos </w:t>
      </w:r>
      <w:r w:rsidR="00ED6FEB">
        <w:rPr>
          <w:rFonts w:ascii="Times New Roman" w:hAnsi="Times New Roman" w:cs="Times New Roman"/>
          <w:sz w:val="24"/>
          <w:szCs w:val="24"/>
          <w:lang w:val="lt-LT" w:eastAsia="lt-LT"/>
        </w:rPr>
        <w:t xml:space="preserve">didelių </w:t>
      </w:r>
      <w:r w:rsidRPr="00F80222">
        <w:rPr>
          <w:rFonts w:ascii="Times New Roman" w:hAnsi="Times New Roman" w:cs="Times New Roman"/>
          <w:sz w:val="24"/>
          <w:szCs w:val="24"/>
          <w:lang w:val="lt-LT" w:eastAsia="lt-LT"/>
        </w:rPr>
        <w:t>specialiųjų ugdymo</w:t>
      </w:r>
      <w:r w:rsidR="00377238">
        <w:rPr>
          <w:rFonts w:ascii="Times New Roman" w:hAnsi="Times New Roman" w:cs="Times New Roman"/>
          <w:sz w:val="24"/>
          <w:szCs w:val="24"/>
          <w:lang w:val="lt-LT" w:eastAsia="lt-LT"/>
        </w:rPr>
        <w:t>si</w:t>
      </w:r>
      <w:r w:rsidRPr="00F80222">
        <w:rPr>
          <w:rFonts w:ascii="Times New Roman" w:hAnsi="Times New Roman" w:cs="Times New Roman"/>
          <w:sz w:val="24"/>
          <w:szCs w:val="24"/>
          <w:lang w:val="lt-LT" w:eastAsia="lt-LT"/>
        </w:rPr>
        <w:t xml:space="preserve"> poreikių turintiems vaikams: </w:t>
      </w:r>
      <w:r w:rsidR="0028604C" w:rsidRPr="00F80222">
        <w:rPr>
          <w:rFonts w:ascii="Times New Roman" w:hAnsi="Times New Roman" w:cs="Times New Roman"/>
          <w:sz w:val="24"/>
          <w:szCs w:val="24"/>
          <w:lang w:val="lt-LT" w:eastAsia="lt-LT"/>
        </w:rPr>
        <w:t xml:space="preserve">dvi ikimokyklinio ugdymo ir viena priešmokyklinio ugdymo. </w:t>
      </w:r>
      <w:r w:rsidR="00A1372C">
        <w:rPr>
          <w:rFonts w:ascii="Times New Roman" w:hAnsi="Times New Roman" w:cs="Times New Roman"/>
          <w:sz w:val="24"/>
          <w:szCs w:val="24"/>
          <w:lang w:val="lt-LT" w:eastAsia="lt-LT"/>
        </w:rPr>
        <w:t>Jose</w:t>
      </w:r>
      <w:r w:rsidR="0028604C" w:rsidRPr="00F80222">
        <w:rPr>
          <w:rFonts w:ascii="Times New Roman" w:hAnsi="Times New Roman" w:cs="Times New Roman"/>
          <w:sz w:val="24"/>
          <w:szCs w:val="24"/>
          <w:lang w:val="lt-LT" w:eastAsia="lt-LT"/>
        </w:rPr>
        <w:t xml:space="preserve"> iš viso buvo ugdomi 27 vaikai. Palyginus su 2018 m., vaikų buvo devyniais daugiau. </w:t>
      </w:r>
    </w:p>
    <w:p w14:paraId="30494DA6" w14:textId="7C4A0DB3" w:rsidR="00AE5D3B" w:rsidRPr="00F80222" w:rsidRDefault="00AE5D3B"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lastRenderedPageBreak/>
        <w:t xml:space="preserve">Skuodo Bartuvos progimnazijoje </w:t>
      </w:r>
      <w:r w:rsidR="0028604C" w:rsidRPr="00F80222">
        <w:rPr>
          <w:rFonts w:ascii="Times New Roman" w:hAnsi="Times New Roman" w:cs="Times New Roman"/>
          <w:sz w:val="24"/>
          <w:szCs w:val="24"/>
          <w:lang w:val="lt-LT" w:eastAsia="lt-LT"/>
        </w:rPr>
        <w:t xml:space="preserve">veikė dvi </w:t>
      </w:r>
      <w:r w:rsidR="00EC1144" w:rsidRPr="00F80222">
        <w:rPr>
          <w:rFonts w:ascii="Times New Roman" w:hAnsi="Times New Roman" w:cs="Times New Roman"/>
          <w:sz w:val="24"/>
          <w:szCs w:val="24"/>
          <w:lang w:val="lt-LT"/>
        </w:rPr>
        <w:t xml:space="preserve">specialiosios </w:t>
      </w:r>
      <w:r w:rsidR="00A1372C">
        <w:rPr>
          <w:rFonts w:ascii="Times New Roman" w:hAnsi="Times New Roman" w:cs="Times New Roman"/>
          <w:sz w:val="24"/>
          <w:szCs w:val="24"/>
          <w:lang w:val="lt-LT"/>
        </w:rPr>
        <w:t xml:space="preserve">jungtinės </w:t>
      </w:r>
      <w:r w:rsidR="00EC1144" w:rsidRPr="00F80222">
        <w:rPr>
          <w:rFonts w:ascii="Times New Roman" w:hAnsi="Times New Roman" w:cs="Times New Roman"/>
          <w:sz w:val="24"/>
          <w:szCs w:val="24"/>
          <w:lang w:val="lt-LT"/>
        </w:rPr>
        <w:t xml:space="preserve">klasės mokiniams, turintiems kompleksinių negalių, kurių derinio dalis </w:t>
      </w:r>
      <w:r w:rsidR="0028412D">
        <w:rPr>
          <w:rFonts w:ascii="Times New Roman" w:hAnsi="Times New Roman" w:cs="Times New Roman"/>
          <w:sz w:val="24"/>
          <w:szCs w:val="24"/>
          <w:lang w:val="lt-LT"/>
        </w:rPr>
        <w:t xml:space="preserve">yra </w:t>
      </w:r>
      <w:r w:rsidR="00EC1144" w:rsidRPr="00F80222">
        <w:rPr>
          <w:rFonts w:ascii="Times New Roman" w:hAnsi="Times New Roman" w:cs="Times New Roman"/>
          <w:sz w:val="24"/>
          <w:szCs w:val="24"/>
          <w:lang w:val="lt-LT"/>
        </w:rPr>
        <w:t>intelekto sutrikimas</w:t>
      </w:r>
      <w:r w:rsidR="007133EE">
        <w:rPr>
          <w:rFonts w:ascii="Times New Roman" w:hAnsi="Times New Roman" w:cs="Times New Roman"/>
          <w:sz w:val="24"/>
          <w:szCs w:val="24"/>
          <w:lang w:val="lt-LT"/>
        </w:rPr>
        <w:t>,</w:t>
      </w:r>
      <w:r w:rsidR="00EC1144" w:rsidRPr="00F80222">
        <w:rPr>
          <w:rFonts w:ascii="Times New Roman" w:hAnsi="Times New Roman" w:cs="Times New Roman"/>
          <w:sz w:val="24"/>
          <w:szCs w:val="24"/>
          <w:lang w:val="lt-LT"/>
        </w:rPr>
        <w:t xml:space="preserve"> ir turintiems vidutinį, žymų ir labai žymų intelekto sutrikimą</w:t>
      </w:r>
      <w:r w:rsidR="0028604C" w:rsidRPr="00F80222">
        <w:rPr>
          <w:rFonts w:ascii="Times New Roman" w:hAnsi="Times New Roman" w:cs="Times New Roman"/>
          <w:sz w:val="24"/>
          <w:szCs w:val="24"/>
          <w:lang w:val="lt-LT" w:eastAsia="lt-LT"/>
        </w:rPr>
        <w:t>, kuriose mokėsi</w:t>
      </w:r>
      <w:r w:rsidR="00EC1144" w:rsidRPr="00F80222">
        <w:rPr>
          <w:rFonts w:ascii="Times New Roman" w:hAnsi="Times New Roman" w:cs="Times New Roman"/>
          <w:sz w:val="24"/>
          <w:szCs w:val="24"/>
          <w:lang w:val="lt-LT" w:eastAsia="lt-LT"/>
        </w:rPr>
        <w:t xml:space="preserve"> 15 vaikų (2018 m. – 14).</w:t>
      </w:r>
    </w:p>
    <w:p w14:paraId="0734B938" w14:textId="5F99BBF2" w:rsidR="00FD1CF2" w:rsidRPr="00F80222" w:rsidRDefault="00EC1144"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 xml:space="preserve">Minėtos ugdymo įstaigos turi </w:t>
      </w:r>
      <w:r w:rsidR="00993F6D">
        <w:rPr>
          <w:rFonts w:ascii="Times New Roman" w:hAnsi="Times New Roman" w:cs="Times New Roman"/>
          <w:sz w:val="24"/>
          <w:szCs w:val="24"/>
          <w:lang w:val="lt-LT" w:eastAsia="lt-LT"/>
        </w:rPr>
        <w:t>geras</w:t>
      </w:r>
      <w:r w:rsidRPr="00F80222">
        <w:rPr>
          <w:rFonts w:ascii="Times New Roman" w:hAnsi="Times New Roman" w:cs="Times New Roman"/>
          <w:sz w:val="24"/>
          <w:szCs w:val="24"/>
          <w:lang w:val="lt-LT" w:eastAsia="lt-LT"/>
        </w:rPr>
        <w:t xml:space="preserve"> sąlygas dirbti </w:t>
      </w:r>
      <w:r w:rsidR="009669D2">
        <w:rPr>
          <w:rFonts w:ascii="Times New Roman" w:hAnsi="Times New Roman" w:cs="Times New Roman"/>
          <w:sz w:val="24"/>
          <w:szCs w:val="24"/>
          <w:lang w:val="lt-LT" w:eastAsia="lt-LT"/>
        </w:rPr>
        <w:t xml:space="preserve">su vaikais </w:t>
      </w:r>
      <w:r w:rsidR="00F80222">
        <w:rPr>
          <w:rFonts w:ascii="Times New Roman" w:hAnsi="Times New Roman" w:cs="Times New Roman"/>
          <w:sz w:val="24"/>
          <w:szCs w:val="24"/>
          <w:lang w:val="lt-LT" w:eastAsia="lt-LT"/>
        </w:rPr>
        <w:t>specialiosiose</w:t>
      </w:r>
      <w:r w:rsidRPr="00F80222">
        <w:rPr>
          <w:rFonts w:ascii="Times New Roman" w:hAnsi="Times New Roman" w:cs="Times New Roman"/>
          <w:sz w:val="24"/>
          <w:szCs w:val="24"/>
          <w:lang w:val="lt-LT" w:eastAsia="lt-LT"/>
        </w:rPr>
        <w:t xml:space="preserve"> klasėse ir grupėse: </w:t>
      </w:r>
      <w:r w:rsidR="00292114">
        <w:rPr>
          <w:rFonts w:ascii="Times New Roman" w:hAnsi="Times New Roman" w:cs="Times New Roman"/>
          <w:sz w:val="24"/>
          <w:szCs w:val="24"/>
          <w:lang w:val="lt-LT" w:eastAsia="lt-LT"/>
        </w:rPr>
        <w:t>pagalbos mokiniui specialistų komandą</w:t>
      </w:r>
      <w:r w:rsidRPr="00F80222">
        <w:rPr>
          <w:rFonts w:ascii="Times New Roman" w:hAnsi="Times New Roman" w:cs="Times New Roman"/>
          <w:sz w:val="24"/>
          <w:szCs w:val="24"/>
          <w:lang w:val="lt-LT" w:eastAsia="lt-LT"/>
        </w:rPr>
        <w:t xml:space="preserve">, infrastruktūrą, priemonių. Kol kas </w:t>
      </w:r>
      <w:r w:rsidR="00A1372C">
        <w:rPr>
          <w:rFonts w:ascii="Times New Roman" w:hAnsi="Times New Roman" w:cs="Times New Roman"/>
          <w:sz w:val="24"/>
          <w:szCs w:val="24"/>
          <w:lang w:val="lt-LT" w:eastAsia="lt-LT"/>
        </w:rPr>
        <w:t>savivaldybės</w:t>
      </w:r>
      <w:r w:rsidRPr="00F80222">
        <w:rPr>
          <w:rFonts w:ascii="Times New Roman" w:hAnsi="Times New Roman" w:cs="Times New Roman"/>
          <w:sz w:val="24"/>
          <w:szCs w:val="24"/>
          <w:lang w:val="lt-LT" w:eastAsia="lt-LT"/>
        </w:rPr>
        <w:t xml:space="preserve"> poreikiams vietų pakanka, prieinamumo problem</w:t>
      </w:r>
      <w:r w:rsidR="00FD1CF2" w:rsidRPr="00F80222">
        <w:rPr>
          <w:rFonts w:ascii="Times New Roman" w:hAnsi="Times New Roman" w:cs="Times New Roman"/>
          <w:sz w:val="24"/>
          <w:szCs w:val="24"/>
          <w:lang w:val="lt-LT" w:eastAsia="lt-LT"/>
        </w:rPr>
        <w:t>ų</w:t>
      </w:r>
      <w:r w:rsidRPr="00F80222">
        <w:rPr>
          <w:rFonts w:ascii="Times New Roman" w:hAnsi="Times New Roman" w:cs="Times New Roman"/>
          <w:sz w:val="24"/>
          <w:szCs w:val="24"/>
          <w:lang w:val="lt-LT" w:eastAsia="lt-LT"/>
        </w:rPr>
        <w:t xml:space="preserve"> nekyla. </w:t>
      </w:r>
      <w:r w:rsidR="008825BA">
        <w:rPr>
          <w:rFonts w:ascii="Times New Roman" w:hAnsi="Times New Roman" w:cs="Times New Roman"/>
          <w:sz w:val="24"/>
          <w:szCs w:val="24"/>
          <w:lang w:val="lt-LT" w:eastAsia="lt-LT"/>
        </w:rPr>
        <w:t>Organizuojamas šių vaikų pavežėjimas.</w:t>
      </w:r>
    </w:p>
    <w:p w14:paraId="0CB250A5" w14:textId="54F94BC7" w:rsidR="00B62F76" w:rsidRPr="00F80222" w:rsidRDefault="00FD1CF2"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Dėl rajono vaikų, turinčių specifinių poreikių, ugdymo sudaromos sąlygos jiems ugdytis kitų savivaldybių specialiosiose mokyklose.</w:t>
      </w:r>
    </w:p>
    <w:p w14:paraId="2FCC7F5E" w14:textId="0A9C6D5A" w:rsidR="009669D2" w:rsidRDefault="00000DA9"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sidRPr="00F80222">
        <w:rPr>
          <w:rFonts w:ascii="Times New Roman" w:hAnsi="Times New Roman" w:cs="Times New Roman"/>
          <w:sz w:val="24"/>
          <w:szCs w:val="24"/>
          <w:lang w:val="lt-LT" w:eastAsia="lt-LT"/>
        </w:rPr>
        <w:t>2019 m. dar 93 specialiųjų ugdymosi poreikių turin</w:t>
      </w:r>
      <w:r w:rsidR="007133EE">
        <w:rPr>
          <w:rFonts w:ascii="Times New Roman" w:hAnsi="Times New Roman" w:cs="Times New Roman"/>
          <w:sz w:val="24"/>
          <w:szCs w:val="24"/>
          <w:lang w:val="lt-LT" w:eastAsia="lt-LT"/>
        </w:rPr>
        <w:t>tys</w:t>
      </w:r>
      <w:r w:rsidRPr="00F80222">
        <w:rPr>
          <w:rFonts w:ascii="Times New Roman" w:hAnsi="Times New Roman" w:cs="Times New Roman"/>
          <w:sz w:val="24"/>
          <w:szCs w:val="24"/>
          <w:lang w:val="lt-LT" w:eastAsia="lt-LT"/>
        </w:rPr>
        <w:t xml:space="preserve"> vaik</w:t>
      </w:r>
      <w:r w:rsidR="007133EE">
        <w:rPr>
          <w:rFonts w:ascii="Times New Roman" w:hAnsi="Times New Roman" w:cs="Times New Roman"/>
          <w:sz w:val="24"/>
          <w:szCs w:val="24"/>
          <w:lang w:val="lt-LT" w:eastAsia="lt-LT"/>
        </w:rPr>
        <w:t>ai</w:t>
      </w:r>
      <w:r w:rsidRPr="00F80222">
        <w:rPr>
          <w:rFonts w:ascii="Times New Roman" w:hAnsi="Times New Roman" w:cs="Times New Roman"/>
          <w:sz w:val="24"/>
          <w:szCs w:val="24"/>
          <w:lang w:val="lt-LT" w:eastAsia="lt-LT"/>
        </w:rPr>
        <w:t xml:space="preserve"> buvo ugdomi mokyklų bendrosiose klasėse (2018 m . – 95</w:t>
      </w:r>
      <w:r w:rsidR="009669D2">
        <w:rPr>
          <w:rFonts w:ascii="Times New Roman" w:hAnsi="Times New Roman" w:cs="Times New Roman"/>
          <w:sz w:val="24"/>
          <w:szCs w:val="24"/>
          <w:lang w:val="lt-LT" w:eastAsia="lt-LT"/>
        </w:rPr>
        <w:t>, 2017 m. – 98</w:t>
      </w:r>
      <w:r w:rsidRPr="00F80222">
        <w:rPr>
          <w:rFonts w:ascii="Times New Roman" w:hAnsi="Times New Roman" w:cs="Times New Roman"/>
          <w:sz w:val="24"/>
          <w:szCs w:val="24"/>
          <w:lang w:val="lt-LT" w:eastAsia="lt-LT"/>
        </w:rPr>
        <w:t>).</w:t>
      </w:r>
      <w:r w:rsidR="00FD1CF2" w:rsidRPr="00F80222">
        <w:rPr>
          <w:rFonts w:ascii="Times New Roman" w:hAnsi="Times New Roman" w:cs="Times New Roman"/>
          <w:sz w:val="24"/>
          <w:szCs w:val="24"/>
          <w:lang w:val="lt-LT" w:eastAsia="lt-LT"/>
        </w:rPr>
        <w:t xml:space="preserve"> </w:t>
      </w:r>
    </w:p>
    <w:p w14:paraId="533F002E" w14:textId="77777777" w:rsidR="00EC1144" w:rsidRDefault="009669D2" w:rsidP="001F1E7E">
      <w:pPr>
        <w:suppressAutoHyphens/>
        <w:autoSpaceDN w:val="0"/>
        <w:spacing w:after="0" w:line="240" w:lineRule="auto"/>
        <w:ind w:firstLine="1247"/>
        <w:jc w:val="both"/>
        <w:textAlignment w:val="baseline"/>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Skirtingai nei specialiosiose grupėse ir klasėse, sąlygos tokiems vaikams ugdytis bendrojo ugdymo klasėse </w:t>
      </w:r>
      <w:r w:rsidR="00A1372C">
        <w:rPr>
          <w:rFonts w:ascii="Times New Roman" w:hAnsi="Times New Roman" w:cs="Times New Roman"/>
          <w:sz w:val="24"/>
          <w:szCs w:val="24"/>
          <w:lang w:val="lt-LT" w:eastAsia="lt-LT"/>
        </w:rPr>
        <w:t>apžvelgiamu laikotarpiu buvo</w:t>
      </w:r>
      <w:r>
        <w:rPr>
          <w:rFonts w:ascii="Times New Roman" w:hAnsi="Times New Roman" w:cs="Times New Roman"/>
          <w:sz w:val="24"/>
          <w:szCs w:val="24"/>
          <w:lang w:val="lt-LT" w:eastAsia="lt-LT"/>
        </w:rPr>
        <w:t xml:space="preserve"> sudėtingos: </w:t>
      </w:r>
      <w:r w:rsidR="00977D09">
        <w:rPr>
          <w:rFonts w:ascii="Times New Roman" w:hAnsi="Times New Roman" w:cs="Times New Roman"/>
          <w:sz w:val="24"/>
          <w:szCs w:val="24"/>
          <w:lang w:val="lt-LT" w:eastAsia="lt-LT"/>
        </w:rPr>
        <w:t>mokyklos susid</w:t>
      </w:r>
      <w:r w:rsidR="00A1372C">
        <w:rPr>
          <w:rFonts w:ascii="Times New Roman" w:hAnsi="Times New Roman" w:cs="Times New Roman"/>
          <w:sz w:val="24"/>
          <w:szCs w:val="24"/>
          <w:lang w:val="lt-LT" w:eastAsia="lt-LT"/>
        </w:rPr>
        <w:t>ūrė</w:t>
      </w:r>
      <w:r w:rsidR="00977D09">
        <w:rPr>
          <w:rFonts w:ascii="Times New Roman" w:hAnsi="Times New Roman" w:cs="Times New Roman"/>
          <w:sz w:val="24"/>
          <w:szCs w:val="24"/>
          <w:lang w:val="lt-LT" w:eastAsia="lt-LT"/>
        </w:rPr>
        <w:t xml:space="preserve"> su švietimo pagalbos specialistų, finansavimo trūkumu ir pan.</w:t>
      </w:r>
      <w:r w:rsidR="00847661">
        <w:rPr>
          <w:rFonts w:ascii="Times New Roman" w:hAnsi="Times New Roman" w:cs="Times New Roman"/>
          <w:sz w:val="24"/>
          <w:szCs w:val="24"/>
          <w:lang w:val="lt-LT" w:eastAsia="lt-LT"/>
        </w:rPr>
        <w:t xml:space="preserve"> </w:t>
      </w:r>
    </w:p>
    <w:p w14:paraId="32F6C60B" w14:textId="2C8BB54B" w:rsidR="0083117A" w:rsidRDefault="0083117A" w:rsidP="009669D2">
      <w:pPr>
        <w:spacing w:after="0" w:line="240" w:lineRule="auto"/>
        <w:jc w:val="center"/>
        <w:rPr>
          <w:rFonts w:ascii="Times New Roman" w:hAnsi="Times New Roman" w:cs="Times New Roman"/>
          <w:b/>
          <w:sz w:val="24"/>
          <w:szCs w:val="24"/>
          <w:lang w:val="lt-LT"/>
        </w:rPr>
      </w:pPr>
    </w:p>
    <w:p w14:paraId="40186BF6" w14:textId="77777777" w:rsidR="009669D2" w:rsidRDefault="009669D2" w:rsidP="009669D2">
      <w:pPr>
        <w:spacing w:after="0" w:line="240" w:lineRule="auto"/>
        <w:jc w:val="center"/>
        <w:rPr>
          <w:rFonts w:ascii="Times New Roman" w:hAnsi="Times New Roman" w:cs="Times New Roman"/>
          <w:b/>
          <w:sz w:val="24"/>
          <w:szCs w:val="24"/>
          <w:lang w:val="lt-LT"/>
        </w:rPr>
      </w:pPr>
      <w:r w:rsidRPr="000143EC">
        <w:rPr>
          <w:rFonts w:ascii="Times New Roman" w:hAnsi="Times New Roman" w:cs="Times New Roman"/>
          <w:b/>
          <w:sz w:val="24"/>
          <w:szCs w:val="24"/>
          <w:lang w:val="lt-LT"/>
        </w:rPr>
        <w:t xml:space="preserve">Vaikų, </w:t>
      </w:r>
      <w:r>
        <w:rPr>
          <w:rFonts w:ascii="Times New Roman" w:hAnsi="Times New Roman" w:cs="Times New Roman"/>
          <w:b/>
          <w:sz w:val="24"/>
          <w:szCs w:val="24"/>
          <w:lang w:val="lt-LT"/>
        </w:rPr>
        <w:t>turinčių specialiųjų ugdymosi poreikių</w:t>
      </w:r>
      <w:r w:rsidRPr="000143EC">
        <w:rPr>
          <w:rFonts w:ascii="Times New Roman" w:hAnsi="Times New Roman" w:cs="Times New Roman"/>
          <w:b/>
          <w:sz w:val="24"/>
          <w:szCs w:val="24"/>
          <w:lang w:val="lt-LT"/>
        </w:rPr>
        <w:t>, dalis</w:t>
      </w:r>
      <w:r w:rsidR="00A1372C">
        <w:rPr>
          <w:rFonts w:ascii="Times New Roman" w:hAnsi="Times New Roman" w:cs="Times New Roman"/>
          <w:b/>
          <w:sz w:val="24"/>
          <w:szCs w:val="24"/>
          <w:lang w:val="lt-LT"/>
        </w:rPr>
        <w:t xml:space="preserve"> </w:t>
      </w:r>
      <w:r w:rsidRPr="000143EC">
        <w:rPr>
          <w:rFonts w:ascii="Times New Roman" w:hAnsi="Times New Roman" w:cs="Times New Roman"/>
          <w:b/>
          <w:sz w:val="24"/>
          <w:szCs w:val="24"/>
          <w:lang w:val="lt-LT"/>
        </w:rPr>
        <w:t>nuo bendro mokinių skaičiaus</w:t>
      </w:r>
      <w:r>
        <w:rPr>
          <w:rFonts w:ascii="Times New Roman" w:hAnsi="Times New Roman" w:cs="Times New Roman"/>
          <w:b/>
          <w:sz w:val="24"/>
          <w:szCs w:val="24"/>
          <w:lang w:val="lt-LT"/>
        </w:rPr>
        <w:t>,</w:t>
      </w:r>
      <w:r w:rsidRPr="000143EC">
        <w:rPr>
          <w:rFonts w:ascii="Times New Roman" w:hAnsi="Times New Roman" w:cs="Times New Roman"/>
          <w:b/>
          <w:sz w:val="24"/>
          <w:szCs w:val="24"/>
          <w:lang w:val="lt-LT"/>
        </w:rPr>
        <w:t xml:space="preserve"> proc.</w:t>
      </w:r>
    </w:p>
    <w:p w14:paraId="0DE370A2" w14:textId="77777777" w:rsidR="00C3020E" w:rsidRDefault="00C3020E" w:rsidP="003C4F13">
      <w:pPr>
        <w:suppressAutoHyphens/>
        <w:autoSpaceDN w:val="0"/>
        <w:spacing w:after="0" w:line="240" w:lineRule="auto"/>
        <w:ind w:firstLine="851"/>
        <w:jc w:val="both"/>
        <w:textAlignment w:val="baseline"/>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 grafikas</w:t>
      </w:r>
    </w:p>
    <w:p w14:paraId="6964BBB5" w14:textId="77777777" w:rsidR="009669D2" w:rsidRPr="00F80222" w:rsidRDefault="009669D2" w:rsidP="003C4F13">
      <w:pPr>
        <w:suppressAutoHyphens/>
        <w:autoSpaceDN w:val="0"/>
        <w:spacing w:after="0" w:line="240" w:lineRule="auto"/>
        <w:ind w:firstLine="851"/>
        <w:jc w:val="both"/>
        <w:textAlignment w:val="baseline"/>
        <w:rPr>
          <w:rFonts w:ascii="Times New Roman" w:hAnsi="Times New Roman" w:cs="Times New Roman"/>
          <w:sz w:val="24"/>
          <w:szCs w:val="24"/>
          <w:lang w:val="lt-LT" w:eastAsia="lt-LT"/>
        </w:rPr>
      </w:pPr>
      <w:r>
        <w:rPr>
          <w:rFonts w:ascii="Times New Roman" w:hAnsi="Times New Roman" w:cs="Times New Roman"/>
          <w:noProof/>
          <w:sz w:val="24"/>
          <w:szCs w:val="24"/>
          <w:lang w:val="lt-LT" w:eastAsia="lt-LT"/>
        </w:rPr>
        <w:drawing>
          <wp:inline distT="0" distB="0" distL="0" distR="0" wp14:anchorId="75352E72" wp14:editId="1443C147">
            <wp:extent cx="5314950" cy="542925"/>
            <wp:effectExtent l="19050" t="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820C2F" w14:textId="77777777" w:rsidR="00FD1CF2" w:rsidRDefault="00FD1CF2" w:rsidP="003C4F13">
      <w:pPr>
        <w:suppressAutoHyphens/>
        <w:autoSpaceDN w:val="0"/>
        <w:spacing w:after="0" w:line="240" w:lineRule="auto"/>
        <w:ind w:firstLine="851"/>
        <w:jc w:val="both"/>
        <w:textAlignment w:val="baseline"/>
        <w:rPr>
          <w:rFonts w:ascii="Times New Roman" w:hAnsi="Times New Roman" w:cs="Times New Roman"/>
          <w:sz w:val="24"/>
          <w:szCs w:val="24"/>
          <w:lang w:val="lt-LT" w:eastAsia="lt-LT"/>
        </w:rPr>
      </w:pPr>
    </w:p>
    <w:p w14:paraId="101A4377" w14:textId="39A3DB0C" w:rsidR="008150C6" w:rsidRDefault="009669D2" w:rsidP="001F1E7E">
      <w:pPr>
        <w:suppressAutoHyphens/>
        <w:autoSpaceDN w:val="0"/>
        <w:spacing w:after="0" w:line="240" w:lineRule="auto"/>
        <w:ind w:firstLine="1247"/>
        <w:jc w:val="both"/>
        <w:textAlignment w:val="baseline"/>
        <w:rPr>
          <w:rFonts w:ascii="Times New Roman" w:hAnsi="Times New Roman" w:cs="Times New Roman"/>
          <w:sz w:val="24"/>
          <w:szCs w:val="24"/>
        </w:rPr>
      </w:pPr>
      <w:r>
        <w:rPr>
          <w:rFonts w:ascii="Times New Roman" w:hAnsi="Times New Roman" w:cs="Times New Roman"/>
          <w:sz w:val="24"/>
          <w:szCs w:val="24"/>
          <w:lang w:val="lt-LT" w:eastAsia="lt-LT"/>
        </w:rPr>
        <w:t xml:space="preserve">Kaip matyti iš pateikto </w:t>
      </w:r>
      <w:r w:rsidR="007D37E1" w:rsidRPr="007D37E1">
        <w:rPr>
          <w:rFonts w:ascii="Times New Roman" w:hAnsi="Times New Roman" w:cs="Times New Roman"/>
          <w:i/>
          <w:sz w:val="24"/>
          <w:szCs w:val="24"/>
          <w:lang w:val="lt-LT" w:eastAsia="lt-LT"/>
        </w:rPr>
        <w:t xml:space="preserve">1 </w:t>
      </w:r>
      <w:r w:rsidRPr="007D37E1">
        <w:rPr>
          <w:rFonts w:ascii="Times New Roman" w:hAnsi="Times New Roman" w:cs="Times New Roman"/>
          <w:i/>
          <w:sz w:val="24"/>
          <w:szCs w:val="24"/>
          <w:lang w:val="lt-LT" w:eastAsia="lt-LT"/>
        </w:rPr>
        <w:t>grafiko</w:t>
      </w:r>
      <w:r w:rsidR="00977D09">
        <w:rPr>
          <w:rFonts w:ascii="Times New Roman" w:hAnsi="Times New Roman" w:cs="Times New Roman"/>
          <w:sz w:val="24"/>
          <w:szCs w:val="24"/>
          <w:lang w:val="lt-LT" w:eastAsia="lt-LT"/>
        </w:rPr>
        <w:t>, specialiųjų ugdymosi poreikių vaikų kasmet santykinai daugėj</w:t>
      </w:r>
      <w:r w:rsidR="00495EAC">
        <w:rPr>
          <w:rFonts w:ascii="Times New Roman" w:hAnsi="Times New Roman" w:cs="Times New Roman"/>
          <w:sz w:val="24"/>
          <w:szCs w:val="24"/>
          <w:lang w:val="lt-LT" w:eastAsia="lt-LT"/>
        </w:rPr>
        <w:t>o</w:t>
      </w:r>
      <w:r w:rsidR="00977D09">
        <w:rPr>
          <w:rFonts w:ascii="Times New Roman" w:hAnsi="Times New Roman" w:cs="Times New Roman"/>
          <w:sz w:val="24"/>
          <w:szCs w:val="24"/>
          <w:lang w:val="lt-LT" w:eastAsia="lt-LT"/>
        </w:rPr>
        <w:t>, tad savivaldybei tenka spręsti problemas, susijusias su ugdymo kokybės gerinimu.</w:t>
      </w:r>
    </w:p>
    <w:p w14:paraId="5E1736D8" w14:textId="77777777" w:rsidR="0060348E" w:rsidRDefault="0060348E" w:rsidP="003C4F13">
      <w:pPr>
        <w:suppressAutoHyphens/>
        <w:autoSpaceDN w:val="0"/>
        <w:spacing w:after="0" w:line="240" w:lineRule="auto"/>
        <w:ind w:firstLine="851"/>
        <w:jc w:val="both"/>
        <w:textAlignment w:val="baseline"/>
        <w:rPr>
          <w:rFonts w:ascii="Times New Roman" w:hAnsi="Times New Roman" w:cs="Times New Roman"/>
          <w:sz w:val="24"/>
          <w:szCs w:val="24"/>
        </w:rPr>
      </w:pPr>
    </w:p>
    <w:p w14:paraId="5A9ADE48" w14:textId="3B9FF45B" w:rsidR="00F8218A" w:rsidRDefault="00D10B45" w:rsidP="00D83A86">
      <w:pPr>
        <w:suppressAutoHyphens/>
        <w:autoSpaceDN w:val="0"/>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Profesinis mokymas</w:t>
      </w:r>
    </w:p>
    <w:p w14:paraId="026E1284" w14:textId="77777777" w:rsidR="0060348E" w:rsidRDefault="0060348E" w:rsidP="0060348E">
      <w:pPr>
        <w:suppressAutoHyphens/>
        <w:autoSpaceDN w:val="0"/>
        <w:spacing w:after="0" w:line="240" w:lineRule="auto"/>
        <w:ind w:firstLine="851"/>
        <w:jc w:val="center"/>
        <w:textAlignment w:val="baseline"/>
        <w:rPr>
          <w:rFonts w:ascii="Times New Roman" w:hAnsi="Times New Roman" w:cs="Times New Roman"/>
          <w:b/>
          <w:sz w:val="24"/>
          <w:szCs w:val="24"/>
        </w:rPr>
      </w:pPr>
    </w:p>
    <w:p w14:paraId="024E56E3" w14:textId="77777777" w:rsidR="001F6490" w:rsidRDefault="00F46664" w:rsidP="0060348E">
      <w:pPr>
        <w:autoSpaceDE w:val="0"/>
        <w:autoSpaceDN w:val="0"/>
        <w:adjustRightInd w:val="0"/>
        <w:spacing w:after="0" w:line="240" w:lineRule="auto"/>
        <w:ind w:firstLine="1247"/>
        <w:jc w:val="both"/>
        <w:rPr>
          <w:rFonts w:ascii="Times New Roman" w:hAnsi="Times New Roman" w:cs="Times New Roman"/>
          <w:sz w:val="24"/>
          <w:szCs w:val="24"/>
        </w:rPr>
      </w:pPr>
      <w:r w:rsidRPr="00570078">
        <w:rPr>
          <w:rFonts w:ascii="Times New Roman" w:hAnsi="Times New Roman" w:cs="Times New Roman"/>
          <w:sz w:val="24"/>
          <w:szCs w:val="24"/>
        </w:rPr>
        <w:t xml:space="preserve">Skuodo amatų ir paslaugų mokykla yra vienintelė </w:t>
      </w:r>
      <w:r w:rsidR="00535AA1">
        <w:rPr>
          <w:rFonts w:ascii="Times New Roman" w:hAnsi="Times New Roman" w:cs="Times New Roman"/>
          <w:sz w:val="24"/>
          <w:szCs w:val="24"/>
        </w:rPr>
        <w:t xml:space="preserve">tokio tipo mokykla </w:t>
      </w:r>
      <w:r w:rsidRPr="00570078">
        <w:rPr>
          <w:rFonts w:ascii="Times New Roman" w:hAnsi="Times New Roman" w:cs="Times New Roman"/>
          <w:sz w:val="24"/>
          <w:szCs w:val="24"/>
        </w:rPr>
        <w:t xml:space="preserve">Skuodo rajone, nutolusi nuo artimiausių profesinių mokyklų daugiau kaip 50 km. </w:t>
      </w:r>
      <w:r w:rsidR="00523788">
        <w:rPr>
          <w:rFonts w:ascii="Times New Roman" w:hAnsi="Times New Roman" w:cs="Times New Roman"/>
          <w:sz w:val="24"/>
          <w:szCs w:val="24"/>
        </w:rPr>
        <w:t xml:space="preserve">Kadangi </w:t>
      </w:r>
      <w:r w:rsidRPr="00570078">
        <w:rPr>
          <w:rFonts w:ascii="Times New Roman" w:hAnsi="Times New Roman" w:cs="Times New Roman"/>
          <w:sz w:val="24"/>
          <w:szCs w:val="24"/>
        </w:rPr>
        <w:t>Skuodo rajonas – vienas iš</w:t>
      </w:r>
      <w:r w:rsidR="00535AA1">
        <w:rPr>
          <w:rFonts w:ascii="Times New Roman" w:hAnsi="Times New Roman" w:cs="Times New Roman"/>
          <w:sz w:val="24"/>
          <w:szCs w:val="24"/>
        </w:rPr>
        <w:t xml:space="preserve"> ekonomiškai silpniausių rajonų, kuriame v</w:t>
      </w:r>
      <w:r w:rsidRPr="00570078">
        <w:rPr>
          <w:rFonts w:ascii="Times New Roman" w:hAnsi="Times New Roman" w:cs="Times New Roman"/>
          <w:sz w:val="24"/>
          <w:szCs w:val="24"/>
        </w:rPr>
        <w:t>yrauja žemų technologijų pramonė – žemės ūkio produkcijos gamyba ir perdirbimas, veikia smulkios ir vidutinės gamybos įmonės: medienos apdirbimas, baldų gamyba, kaimo turizmas, statybos bei remonto, automobilių transporto remonto, prekybos ir paslaugų įmonės ir kt.</w:t>
      </w:r>
      <w:r w:rsidR="00535AA1">
        <w:rPr>
          <w:rFonts w:ascii="Times New Roman" w:hAnsi="Times New Roman" w:cs="Times New Roman"/>
          <w:sz w:val="24"/>
          <w:szCs w:val="24"/>
        </w:rPr>
        <w:t>,</w:t>
      </w:r>
      <w:r w:rsidRPr="00570078">
        <w:rPr>
          <w:rFonts w:ascii="Times New Roman" w:hAnsi="Times New Roman" w:cs="Times New Roman"/>
          <w:b/>
          <w:sz w:val="24"/>
          <w:szCs w:val="24"/>
        </w:rPr>
        <w:t xml:space="preserve"> </w:t>
      </w:r>
      <w:r w:rsidRPr="00570078">
        <w:rPr>
          <w:rFonts w:ascii="Times New Roman" w:hAnsi="Times New Roman" w:cs="Times New Roman"/>
          <w:sz w:val="24"/>
          <w:szCs w:val="24"/>
        </w:rPr>
        <w:t xml:space="preserve">Skuodo rajono savivaldybės politikai suinteresuoti išlaikyti profesinę mokyklą, kad jaunimas turėtų galimybę likti rajone ir įsitvirtintų </w:t>
      </w:r>
      <w:r w:rsidR="00847661">
        <w:rPr>
          <w:rFonts w:ascii="Times New Roman" w:hAnsi="Times New Roman" w:cs="Times New Roman"/>
          <w:sz w:val="24"/>
          <w:szCs w:val="24"/>
        </w:rPr>
        <w:t>čia veikiančiose</w:t>
      </w:r>
      <w:r w:rsidRPr="00570078">
        <w:rPr>
          <w:rFonts w:ascii="Times New Roman" w:hAnsi="Times New Roman" w:cs="Times New Roman"/>
          <w:sz w:val="24"/>
          <w:szCs w:val="24"/>
        </w:rPr>
        <w:t xml:space="preserve"> įmonėse.</w:t>
      </w:r>
      <w:r w:rsidR="00600B4B">
        <w:rPr>
          <w:rFonts w:ascii="Times New Roman" w:hAnsi="Times New Roman" w:cs="Times New Roman"/>
          <w:sz w:val="24"/>
          <w:szCs w:val="24"/>
        </w:rPr>
        <w:t xml:space="preserve"> </w:t>
      </w:r>
      <w:r w:rsidR="00535AA1">
        <w:rPr>
          <w:rFonts w:ascii="Times New Roman" w:hAnsi="Times New Roman" w:cs="Times New Roman"/>
          <w:color w:val="000000"/>
          <w:sz w:val="24"/>
          <w:szCs w:val="24"/>
        </w:rPr>
        <w:t xml:space="preserve">Be to, </w:t>
      </w:r>
      <w:r w:rsidR="00600B4B">
        <w:rPr>
          <w:rFonts w:ascii="Times New Roman" w:hAnsi="Times New Roman" w:cs="Times New Roman"/>
          <w:color w:val="000000"/>
          <w:sz w:val="24"/>
          <w:szCs w:val="24"/>
        </w:rPr>
        <w:t xml:space="preserve">esant ne itin palankiai </w:t>
      </w:r>
      <w:r w:rsidRPr="00570078">
        <w:rPr>
          <w:rFonts w:ascii="Times New Roman" w:hAnsi="Times New Roman" w:cs="Times New Roman"/>
          <w:color w:val="000000"/>
          <w:sz w:val="24"/>
          <w:szCs w:val="24"/>
        </w:rPr>
        <w:t xml:space="preserve">gyventojų </w:t>
      </w:r>
      <w:r w:rsidR="00600B4B">
        <w:rPr>
          <w:rFonts w:ascii="Times New Roman" w:hAnsi="Times New Roman" w:cs="Times New Roman"/>
          <w:color w:val="000000"/>
          <w:sz w:val="24"/>
          <w:szCs w:val="24"/>
        </w:rPr>
        <w:t>ekonominei ir socialinei padėčiai</w:t>
      </w:r>
      <w:r w:rsidRPr="00570078">
        <w:rPr>
          <w:rFonts w:ascii="Times New Roman" w:hAnsi="Times New Roman" w:cs="Times New Roman"/>
          <w:color w:val="000000"/>
          <w:sz w:val="24"/>
          <w:szCs w:val="24"/>
        </w:rPr>
        <w:t xml:space="preserve">, </w:t>
      </w:r>
      <w:r w:rsidR="00600B4B">
        <w:rPr>
          <w:rFonts w:ascii="Times New Roman" w:hAnsi="Times New Roman" w:cs="Times New Roman"/>
          <w:color w:val="000000"/>
          <w:sz w:val="24"/>
          <w:szCs w:val="24"/>
        </w:rPr>
        <w:t>savivaldybėje veikianti profesinė</w:t>
      </w:r>
      <w:r w:rsidRPr="00570078">
        <w:rPr>
          <w:rFonts w:ascii="Times New Roman" w:hAnsi="Times New Roman" w:cs="Times New Roman"/>
          <w:color w:val="000000"/>
          <w:sz w:val="24"/>
          <w:szCs w:val="24"/>
        </w:rPr>
        <w:t xml:space="preserve"> mokykla, kaip socialinė organizacija, pad</w:t>
      </w:r>
      <w:r w:rsidR="00495EAC">
        <w:rPr>
          <w:rFonts w:ascii="Times New Roman" w:hAnsi="Times New Roman" w:cs="Times New Roman"/>
          <w:color w:val="000000"/>
          <w:sz w:val="24"/>
          <w:szCs w:val="24"/>
        </w:rPr>
        <w:t>eda</w:t>
      </w:r>
      <w:r w:rsidR="001F6490">
        <w:rPr>
          <w:rFonts w:ascii="Times New Roman" w:hAnsi="Times New Roman" w:cs="Times New Roman"/>
          <w:color w:val="000000"/>
          <w:sz w:val="24"/>
          <w:szCs w:val="24"/>
        </w:rPr>
        <w:t xml:space="preserve"> mokiniams</w:t>
      </w:r>
      <w:r w:rsidRPr="00570078">
        <w:rPr>
          <w:rFonts w:ascii="Times New Roman" w:hAnsi="Times New Roman" w:cs="Times New Roman"/>
          <w:color w:val="000000"/>
          <w:sz w:val="24"/>
          <w:szCs w:val="24"/>
        </w:rPr>
        <w:t xml:space="preserve"> profesinio ir vidurinio išsilavinimo siekti arti namų. </w:t>
      </w:r>
      <w:r w:rsidR="00600B4B">
        <w:rPr>
          <w:rFonts w:ascii="Times New Roman" w:hAnsi="Times New Roman" w:cs="Times New Roman"/>
          <w:color w:val="000000"/>
          <w:sz w:val="24"/>
          <w:szCs w:val="24"/>
        </w:rPr>
        <w:t>Tad d</w:t>
      </w:r>
      <w:r w:rsidR="00600B4B" w:rsidRPr="00570078">
        <w:rPr>
          <w:rFonts w:ascii="Times New Roman" w:hAnsi="Times New Roman" w:cs="Times New Roman"/>
          <w:sz w:val="24"/>
          <w:szCs w:val="24"/>
        </w:rPr>
        <w:t>augelis mokinių – Skuodo rajono savivaldybės gyventojai.</w:t>
      </w:r>
      <w:r w:rsidR="00600B4B">
        <w:rPr>
          <w:rFonts w:ascii="Times New Roman" w:hAnsi="Times New Roman" w:cs="Times New Roman"/>
          <w:sz w:val="24"/>
          <w:szCs w:val="24"/>
        </w:rPr>
        <w:t xml:space="preserve"> </w:t>
      </w:r>
    </w:p>
    <w:p w14:paraId="1267F711" w14:textId="77777777" w:rsidR="00600B4B" w:rsidRDefault="00167430" w:rsidP="0060348E">
      <w:pPr>
        <w:autoSpaceDE w:val="0"/>
        <w:autoSpaceDN w:val="0"/>
        <w:adjustRightInd w:val="0"/>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2017–2019 m. Skuodo amatų ir paslaugų mokyklos mokinių skaičiaus kaita pateikta </w:t>
      </w:r>
      <w:r w:rsidRPr="00847661">
        <w:rPr>
          <w:rFonts w:ascii="Times New Roman" w:hAnsi="Times New Roman" w:cs="Times New Roman"/>
          <w:i/>
          <w:sz w:val="24"/>
          <w:szCs w:val="24"/>
        </w:rPr>
        <w:t>1 lentelėje ir 1 diagramoje</w:t>
      </w:r>
      <w:r>
        <w:rPr>
          <w:rFonts w:ascii="Times New Roman" w:hAnsi="Times New Roman" w:cs="Times New Roman"/>
          <w:sz w:val="24"/>
          <w:szCs w:val="24"/>
        </w:rPr>
        <w:t>.</w:t>
      </w:r>
    </w:p>
    <w:p w14:paraId="397E0E49" w14:textId="53C9020E" w:rsidR="00D10B45" w:rsidRDefault="00C3020E" w:rsidP="0060348E">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Šioje mokykloje </w:t>
      </w:r>
      <w:r w:rsidRPr="00C3020E">
        <w:rPr>
          <w:rFonts w:ascii="Times New Roman" w:eastAsia="Times New Roman" w:hAnsi="Times New Roman" w:cs="Times New Roman"/>
          <w:sz w:val="24"/>
          <w:szCs w:val="24"/>
          <w:lang w:eastAsia="lt-LT"/>
        </w:rPr>
        <w:t>vykdomas pirminis profesinis mokymas kartu su vidurinio ugdymo programa bei t</w:t>
      </w:r>
      <w:r w:rsidRPr="00C3020E">
        <w:rPr>
          <w:rFonts w:ascii="Times New Roman" w:eastAsia="TimesNewRoman" w:hAnsi="Times New Roman" w:cs="Times New Roman"/>
          <w:sz w:val="24"/>
          <w:szCs w:val="24"/>
          <w:lang w:eastAsia="lt-LT"/>
        </w:rPr>
        <w:t>ę</w:t>
      </w:r>
      <w:r w:rsidRPr="00C3020E">
        <w:rPr>
          <w:rFonts w:ascii="Times New Roman" w:eastAsia="Times New Roman" w:hAnsi="Times New Roman" w:cs="Times New Roman"/>
          <w:sz w:val="24"/>
          <w:szCs w:val="24"/>
          <w:lang w:eastAsia="lt-LT"/>
        </w:rPr>
        <w:t xml:space="preserve">stinis profesinis mokymas. </w:t>
      </w:r>
      <w:r>
        <w:rPr>
          <w:rFonts w:ascii="Times New Roman" w:hAnsi="Times New Roman" w:cs="Times New Roman"/>
          <w:sz w:val="24"/>
          <w:szCs w:val="24"/>
        </w:rPr>
        <w:t xml:space="preserve">2017–2019 m. Skuodo amatų ir paslaugų mokykloje buvo mokoma tokių </w:t>
      </w:r>
      <w:r w:rsidR="00845B5C" w:rsidRPr="009F015E">
        <w:rPr>
          <w:rFonts w:ascii="Times New Roman" w:hAnsi="Times New Roman" w:cs="Times New Roman"/>
          <w:sz w:val="24"/>
          <w:szCs w:val="24"/>
        </w:rPr>
        <w:t>specialyb</w:t>
      </w:r>
      <w:r>
        <w:rPr>
          <w:rFonts w:ascii="Times New Roman" w:hAnsi="Times New Roman" w:cs="Times New Roman"/>
          <w:sz w:val="24"/>
          <w:szCs w:val="24"/>
        </w:rPr>
        <w:t xml:space="preserve">ių: </w:t>
      </w:r>
      <w:r w:rsidR="00845B5C" w:rsidRPr="009F015E">
        <w:rPr>
          <w:rFonts w:ascii="Times New Roman" w:hAnsi="Times New Roman" w:cs="Times New Roman"/>
          <w:sz w:val="24"/>
          <w:szCs w:val="24"/>
        </w:rPr>
        <w:t xml:space="preserve">apdailininko (statybininko), kaimo turizmo organizatoriaus, technikos priežiūros verslo darbuotojo, kirpėjo. </w:t>
      </w:r>
      <w:r>
        <w:rPr>
          <w:rFonts w:ascii="Times New Roman" w:hAnsi="Times New Roman" w:cs="Times New Roman"/>
          <w:sz w:val="24"/>
          <w:szCs w:val="24"/>
        </w:rPr>
        <w:t xml:space="preserve">Ankstesniais metais dar buvo rengiami staliai, </w:t>
      </w:r>
      <w:r w:rsidR="00570078" w:rsidRPr="00570078">
        <w:rPr>
          <w:rFonts w:ascii="Times New Roman" w:hAnsi="Times New Roman" w:cs="Times New Roman"/>
          <w:sz w:val="24"/>
          <w:szCs w:val="24"/>
        </w:rPr>
        <w:t>dailiųjų tekstilės dirbinių gamintojai, sekretoriai. Tačiau nesurinkus pakank</w:t>
      </w:r>
      <w:r w:rsidR="001F6490">
        <w:rPr>
          <w:rFonts w:ascii="Times New Roman" w:hAnsi="Times New Roman" w:cs="Times New Roman"/>
          <w:sz w:val="24"/>
          <w:szCs w:val="24"/>
        </w:rPr>
        <w:t>amai mokinių į formuojamas grupe</w:t>
      </w:r>
      <w:r w:rsidR="00570078" w:rsidRPr="00570078">
        <w:rPr>
          <w:rFonts w:ascii="Times New Roman" w:hAnsi="Times New Roman" w:cs="Times New Roman"/>
          <w:sz w:val="24"/>
          <w:szCs w:val="24"/>
        </w:rPr>
        <w:t>s, ši</w:t>
      </w:r>
      <w:r w:rsidR="001F6490">
        <w:rPr>
          <w:rFonts w:ascii="Times New Roman" w:hAnsi="Times New Roman" w:cs="Times New Roman"/>
          <w:sz w:val="24"/>
          <w:szCs w:val="24"/>
        </w:rPr>
        <w:t>ų</w:t>
      </w:r>
      <w:r w:rsidR="00570078" w:rsidRPr="00570078">
        <w:rPr>
          <w:rFonts w:ascii="Times New Roman" w:hAnsi="Times New Roman" w:cs="Times New Roman"/>
          <w:sz w:val="24"/>
          <w:szCs w:val="24"/>
        </w:rPr>
        <w:t xml:space="preserve"> mokymo </w:t>
      </w:r>
      <w:r w:rsidR="001F6490">
        <w:rPr>
          <w:rFonts w:ascii="Times New Roman" w:hAnsi="Times New Roman" w:cs="Times New Roman"/>
          <w:sz w:val="24"/>
          <w:szCs w:val="24"/>
        </w:rPr>
        <w:t>program</w:t>
      </w:r>
      <w:r w:rsidR="00847661">
        <w:rPr>
          <w:rFonts w:ascii="Times New Roman" w:hAnsi="Times New Roman" w:cs="Times New Roman"/>
          <w:sz w:val="24"/>
          <w:szCs w:val="24"/>
        </w:rPr>
        <w:t>ų</w:t>
      </w:r>
      <w:r w:rsidR="001F6490">
        <w:rPr>
          <w:rFonts w:ascii="Times New Roman" w:hAnsi="Times New Roman" w:cs="Times New Roman"/>
          <w:sz w:val="24"/>
          <w:szCs w:val="24"/>
        </w:rPr>
        <w:t xml:space="preserve"> teko atsisakyti</w:t>
      </w:r>
      <w:r w:rsidR="00570078" w:rsidRPr="00570078">
        <w:rPr>
          <w:rFonts w:ascii="Times New Roman" w:hAnsi="Times New Roman" w:cs="Times New Roman"/>
          <w:sz w:val="24"/>
          <w:szCs w:val="24"/>
        </w:rPr>
        <w:t>.</w:t>
      </w:r>
      <w:r w:rsidR="00263917">
        <w:rPr>
          <w:rFonts w:ascii="Times New Roman" w:hAnsi="Times New Roman" w:cs="Times New Roman"/>
          <w:sz w:val="24"/>
          <w:szCs w:val="24"/>
        </w:rPr>
        <w:t xml:space="preserve"> </w:t>
      </w:r>
      <w:r w:rsidR="001F6490">
        <w:rPr>
          <w:rFonts w:ascii="Times New Roman" w:hAnsi="Times New Roman" w:cs="Times New Roman"/>
          <w:sz w:val="24"/>
          <w:szCs w:val="24"/>
        </w:rPr>
        <w:t>Mokykloje</w:t>
      </w:r>
      <w:r w:rsidR="009F015E" w:rsidRPr="00570078">
        <w:rPr>
          <w:rFonts w:ascii="Times New Roman" w:hAnsi="Times New Roman" w:cs="Times New Roman"/>
          <w:sz w:val="24"/>
          <w:szCs w:val="24"/>
        </w:rPr>
        <w:t xml:space="preserve"> taip pat vykdomi vairavimo, traktorininkų ir ūkininkavimo pradmenų mokymai. </w:t>
      </w:r>
    </w:p>
    <w:p w14:paraId="33F6DF76" w14:textId="6160C474" w:rsidR="001F6490" w:rsidRPr="009F015E" w:rsidRDefault="001F6490" w:rsidP="0060348E">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Skuodo amatų ir paslaugų mokyklos</w:t>
      </w:r>
      <w:r w:rsidRPr="00C3020E">
        <w:rPr>
          <w:rFonts w:ascii="Times New Roman" w:hAnsi="Times New Roman" w:cs="Times New Roman"/>
          <w:sz w:val="24"/>
          <w:szCs w:val="24"/>
        </w:rPr>
        <w:t xml:space="preserve">, </w:t>
      </w:r>
      <w:r>
        <w:rPr>
          <w:rFonts w:ascii="Times New Roman" w:hAnsi="Times New Roman" w:cs="Times New Roman"/>
          <w:sz w:val="24"/>
          <w:szCs w:val="24"/>
        </w:rPr>
        <w:t xml:space="preserve">2019 m. tapusios viešąja įstaiga, </w:t>
      </w:r>
      <w:r w:rsidRPr="00C3020E">
        <w:rPr>
          <w:rFonts w:ascii="Times New Roman" w:hAnsi="Times New Roman" w:cs="Times New Roman"/>
          <w:sz w:val="24"/>
          <w:szCs w:val="24"/>
        </w:rPr>
        <w:t xml:space="preserve">steigėja </w:t>
      </w:r>
      <w:r>
        <w:rPr>
          <w:rFonts w:ascii="Times New Roman" w:hAnsi="Times New Roman" w:cs="Times New Roman"/>
          <w:sz w:val="24"/>
          <w:szCs w:val="24"/>
        </w:rPr>
        <w:t>yra</w:t>
      </w:r>
      <w:r w:rsidRPr="009F015E">
        <w:rPr>
          <w:rFonts w:ascii="Times New Roman" w:hAnsi="Times New Roman" w:cs="Times New Roman"/>
          <w:sz w:val="24"/>
          <w:szCs w:val="24"/>
        </w:rPr>
        <w:t xml:space="preserve"> Švietimo, mokslo ir sporto ministerija. Skuodo rajono savivaldybės taryb</w:t>
      </w:r>
      <w:r>
        <w:rPr>
          <w:rFonts w:ascii="Times New Roman" w:hAnsi="Times New Roman" w:cs="Times New Roman"/>
          <w:sz w:val="24"/>
          <w:szCs w:val="24"/>
        </w:rPr>
        <w:t>os</w:t>
      </w:r>
      <w:r w:rsidRPr="009F015E">
        <w:rPr>
          <w:rFonts w:ascii="Times New Roman" w:hAnsi="Times New Roman" w:cs="Times New Roman"/>
          <w:sz w:val="24"/>
          <w:szCs w:val="24"/>
        </w:rPr>
        <w:t xml:space="preserve"> 2018 m. gruodžio 20 d. sprendimu Nr. T9-231 </w:t>
      </w:r>
      <w:r>
        <w:rPr>
          <w:rFonts w:ascii="Times New Roman" w:hAnsi="Times New Roman" w:cs="Times New Roman"/>
          <w:sz w:val="24"/>
          <w:szCs w:val="24"/>
        </w:rPr>
        <w:t xml:space="preserve">skirtas </w:t>
      </w:r>
      <w:r w:rsidRPr="009F015E">
        <w:rPr>
          <w:rFonts w:ascii="Times New Roman" w:hAnsi="Times New Roman" w:cs="Times New Roman"/>
          <w:sz w:val="24"/>
          <w:szCs w:val="24"/>
        </w:rPr>
        <w:t>dali</w:t>
      </w:r>
      <w:r>
        <w:rPr>
          <w:rFonts w:ascii="Times New Roman" w:hAnsi="Times New Roman" w:cs="Times New Roman"/>
          <w:sz w:val="24"/>
          <w:szCs w:val="24"/>
        </w:rPr>
        <w:t>nis</w:t>
      </w:r>
      <w:r w:rsidRPr="009F015E">
        <w:rPr>
          <w:rFonts w:ascii="Times New Roman" w:hAnsi="Times New Roman" w:cs="Times New Roman"/>
          <w:sz w:val="24"/>
          <w:szCs w:val="24"/>
        </w:rPr>
        <w:t xml:space="preserve"> fina</w:t>
      </w:r>
      <w:r>
        <w:rPr>
          <w:rFonts w:ascii="Times New Roman" w:hAnsi="Times New Roman" w:cs="Times New Roman"/>
          <w:sz w:val="24"/>
          <w:szCs w:val="24"/>
        </w:rPr>
        <w:t>nsavimas</w:t>
      </w:r>
      <w:r w:rsidRPr="009F015E">
        <w:rPr>
          <w:rFonts w:ascii="Times New Roman" w:hAnsi="Times New Roman" w:cs="Times New Roman"/>
          <w:sz w:val="24"/>
          <w:szCs w:val="24"/>
        </w:rPr>
        <w:t xml:space="preserve"> Skuodo amatų ir paslaugų mokyklos </w:t>
      </w:r>
      <w:r>
        <w:rPr>
          <w:rFonts w:ascii="Times New Roman" w:hAnsi="Times New Roman" w:cs="Times New Roman"/>
          <w:sz w:val="24"/>
          <w:szCs w:val="24"/>
        </w:rPr>
        <w:t>aplinkai išlaikyti.</w:t>
      </w:r>
      <w:r w:rsidRPr="009F015E">
        <w:rPr>
          <w:rFonts w:ascii="Times New Roman" w:hAnsi="Times New Roman" w:cs="Times New Roman"/>
          <w:sz w:val="24"/>
          <w:szCs w:val="24"/>
        </w:rPr>
        <w:t xml:space="preserve"> </w:t>
      </w:r>
    </w:p>
    <w:p w14:paraId="20E77CA6" w14:textId="585D802A" w:rsidR="00F46664" w:rsidRPr="00F46664" w:rsidRDefault="00F46664" w:rsidP="0060348E">
      <w:pPr>
        <w:spacing w:after="0" w:line="240" w:lineRule="auto"/>
        <w:ind w:firstLine="1247"/>
        <w:jc w:val="both"/>
        <w:rPr>
          <w:rFonts w:ascii="Times New Roman" w:hAnsi="Times New Roman" w:cs="Times New Roman"/>
          <w:sz w:val="24"/>
          <w:szCs w:val="24"/>
          <w:lang w:val="lt-LT"/>
        </w:rPr>
      </w:pPr>
      <w:r w:rsidRPr="00F46664">
        <w:rPr>
          <w:rFonts w:ascii="Times New Roman" w:hAnsi="Times New Roman" w:cs="Times New Roman"/>
          <w:sz w:val="24"/>
          <w:szCs w:val="24"/>
          <w:lang w:val="lt-LT"/>
        </w:rPr>
        <w:t>2019 m. vasario 18</w:t>
      </w:r>
      <w:r w:rsidR="00600B4B">
        <w:rPr>
          <w:rFonts w:ascii="Times New Roman" w:hAnsi="Times New Roman" w:cs="Times New Roman"/>
          <w:sz w:val="24"/>
          <w:szCs w:val="24"/>
          <w:lang w:val="lt-LT"/>
        </w:rPr>
        <w:t xml:space="preserve"> </w:t>
      </w:r>
      <w:r w:rsidRPr="00F46664">
        <w:rPr>
          <w:rFonts w:ascii="Times New Roman" w:hAnsi="Times New Roman" w:cs="Times New Roman"/>
          <w:sz w:val="24"/>
          <w:szCs w:val="24"/>
          <w:lang w:val="lt-LT"/>
        </w:rPr>
        <w:t xml:space="preserve">d. pasirašyta bendradarbiavimo sutartis Nr. (4.1.8)-R5-232/S-203/1 tarp Lietuvos Respublikos švietimo, mokslo ir sporto ministerijos, Skuodo rajono savivaldybės ir Skuodo amatų ir paslaugų mokyklos. Sutarties dalykas yra </w:t>
      </w:r>
      <w:r w:rsidR="00495EAC">
        <w:rPr>
          <w:rFonts w:ascii="Times New Roman" w:hAnsi="Times New Roman" w:cs="Times New Roman"/>
          <w:sz w:val="24"/>
          <w:szCs w:val="24"/>
          <w:lang w:val="lt-LT"/>
        </w:rPr>
        <w:t>š</w:t>
      </w:r>
      <w:r w:rsidRPr="00F46664">
        <w:rPr>
          <w:rFonts w:ascii="Times New Roman" w:hAnsi="Times New Roman" w:cs="Times New Roman"/>
          <w:sz w:val="24"/>
          <w:szCs w:val="24"/>
          <w:lang w:val="lt-LT"/>
        </w:rPr>
        <w:t>alių bendradarbiavimas siekiant užtikrinti profesinio mokymo gerinimą Skuodo rajone</w:t>
      </w:r>
      <w:r>
        <w:rPr>
          <w:rFonts w:ascii="Times New Roman" w:hAnsi="Times New Roman" w:cs="Times New Roman"/>
          <w:sz w:val="24"/>
          <w:szCs w:val="24"/>
          <w:lang w:val="lt-LT"/>
        </w:rPr>
        <w:t>.</w:t>
      </w:r>
      <w:r w:rsidRPr="00F46664">
        <w:rPr>
          <w:rFonts w:ascii="Times New Roman" w:hAnsi="Times New Roman" w:cs="Times New Roman"/>
          <w:sz w:val="24"/>
          <w:szCs w:val="24"/>
          <w:lang w:val="lt-LT"/>
        </w:rPr>
        <w:t xml:space="preserve"> </w:t>
      </w:r>
    </w:p>
    <w:p w14:paraId="6BA5AA6B" w14:textId="10A19080" w:rsidR="00F46664" w:rsidRDefault="00F46664" w:rsidP="0060348E">
      <w:pPr>
        <w:spacing w:after="0" w:line="240" w:lineRule="auto"/>
        <w:ind w:firstLine="1247"/>
        <w:jc w:val="both"/>
        <w:rPr>
          <w:rFonts w:ascii="Times New Roman" w:hAnsi="Times New Roman" w:cs="Times New Roman"/>
          <w:sz w:val="24"/>
          <w:szCs w:val="24"/>
        </w:rPr>
      </w:pPr>
      <w:r w:rsidRPr="00F46664">
        <w:rPr>
          <w:rFonts w:ascii="Times New Roman" w:hAnsi="Times New Roman" w:cs="Times New Roman"/>
          <w:sz w:val="24"/>
          <w:szCs w:val="24"/>
        </w:rPr>
        <w:t>2019 m. balandžio 17 d. protokolu Nr.</w:t>
      </w:r>
      <w:r w:rsidR="0053663A">
        <w:rPr>
          <w:rFonts w:ascii="Times New Roman" w:hAnsi="Times New Roman" w:cs="Times New Roman"/>
          <w:sz w:val="24"/>
          <w:szCs w:val="24"/>
        </w:rPr>
        <w:t xml:space="preserve"> </w:t>
      </w:r>
      <w:r w:rsidRPr="00F46664">
        <w:rPr>
          <w:rFonts w:ascii="Times New Roman" w:hAnsi="Times New Roman" w:cs="Times New Roman"/>
          <w:sz w:val="24"/>
          <w:szCs w:val="24"/>
        </w:rPr>
        <w:t>1 Skuodo amatų ir paslaugų mokyklos taryba (kolegialus valdymo organas) patvirtino Skuodo amatų ir paslaugų mokyklos 2019–2021 m. strateginį veiklos planą. Pagrindiniai strategijos tikslai: profesinio mokymo ir bendrojo ugdymo kokybės, patrauklumo, prieinamumo ir lankstumo didinimas bei infrastruktūros tobulinimas, sudarantis prielaidas didinti profesinio mokymo (si) kokybę ir mokinių bei darbdavių pasitenkinimą mokyklos teikiamomis paslaugomis.</w:t>
      </w:r>
    </w:p>
    <w:p w14:paraId="4D87BAF7" w14:textId="2D6CC00A" w:rsidR="00C2779A" w:rsidRDefault="00F46664" w:rsidP="0060348E">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Strateginių tikslų įgyvendimas 2019 metais buvo sėkmingas</w:t>
      </w:r>
      <w:r w:rsidRPr="00C2779A">
        <w:rPr>
          <w:rFonts w:ascii="Times New Roman" w:hAnsi="Times New Roman" w:cs="Times New Roman"/>
          <w:sz w:val="24"/>
          <w:szCs w:val="24"/>
        </w:rPr>
        <w:t>:</w:t>
      </w:r>
    </w:p>
    <w:p w14:paraId="6B1C6560" w14:textId="7FA3B80D" w:rsidR="00F46664" w:rsidRPr="00C2779A" w:rsidRDefault="00C2779A" w:rsidP="0060348E">
      <w:pPr>
        <w:spacing w:after="0" w:line="240" w:lineRule="auto"/>
        <w:ind w:firstLine="1247"/>
        <w:jc w:val="both"/>
        <w:rPr>
          <w:rFonts w:ascii="Times New Roman" w:hAnsi="Times New Roman" w:cs="Times New Roman"/>
          <w:sz w:val="24"/>
          <w:szCs w:val="24"/>
          <w:lang w:val="lt-LT"/>
        </w:rPr>
      </w:pPr>
      <w:r w:rsidRPr="00C2779A">
        <w:rPr>
          <w:rFonts w:ascii="Times New Roman" w:hAnsi="Times New Roman" w:cs="Times New Roman"/>
          <w:sz w:val="24"/>
          <w:szCs w:val="24"/>
          <w:lang w:val="lt-LT"/>
        </w:rPr>
        <w:t xml:space="preserve">1. </w:t>
      </w:r>
      <w:r w:rsidR="00F46664" w:rsidRPr="00C2779A">
        <w:rPr>
          <w:rFonts w:ascii="Times New Roman" w:hAnsi="Times New Roman" w:cs="Times New Roman"/>
          <w:sz w:val="24"/>
          <w:szCs w:val="24"/>
          <w:lang w:val="lt-LT"/>
        </w:rPr>
        <w:t>naujų mokinių priėmimo planas buvo 60 mokinių, priimta 74</w:t>
      </w:r>
      <w:r w:rsidRPr="00C2779A">
        <w:rPr>
          <w:rFonts w:ascii="Times New Roman" w:hAnsi="Times New Roman" w:cs="Times New Roman"/>
          <w:sz w:val="24"/>
          <w:szCs w:val="24"/>
          <w:lang w:val="lt-LT"/>
        </w:rPr>
        <w:t>;</w:t>
      </w:r>
    </w:p>
    <w:p w14:paraId="3B6A174D" w14:textId="4194AC53" w:rsidR="00C2779A" w:rsidRPr="00C2779A" w:rsidRDefault="00C2779A" w:rsidP="0060348E">
      <w:pPr>
        <w:spacing w:after="0" w:line="240" w:lineRule="auto"/>
        <w:ind w:firstLine="1247"/>
        <w:jc w:val="both"/>
        <w:rPr>
          <w:rFonts w:ascii="Times New Roman" w:hAnsi="Times New Roman" w:cs="Times New Roman"/>
          <w:sz w:val="24"/>
          <w:szCs w:val="24"/>
          <w:lang w:val="lt-LT"/>
        </w:rPr>
      </w:pPr>
      <w:r w:rsidRPr="00C2779A">
        <w:rPr>
          <w:rFonts w:ascii="Times New Roman" w:hAnsi="Times New Roman" w:cs="Times New Roman"/>
          <w:sz w:val="24"/>
          <w:szCs w:val="24"/>
          <w:lang w:val="lt-LT"/>
        </w:rPr>
        <w:t xml:space="preserve">2. </w:t>
      </w:r>
      <w:r>
        <w:rPr>
          <w:rFonts w:ascii="Times New Roman" w:hAnsi="Times New Roman" w:cs="Times New Roman"/>
          <w:sz w:val="24"/>
          <w:szCs w:val="24"/>
          <w:lang w:val="lt-LT"/>
        </w:rPr>
        <w:t>p</w:t>
      </w:r>
      <w:r w:rsidRPr="00C2779A">
        <w:rPr>
          <w:rFonts w:ascii="Times New Roman" w:hAnsi="Times New Roman" w:cs="Times New Roman"/>
          <w:sz w:val="24"/>
          <w:szCs w:val="24"/>
          <w:lang w:val="lt-LT"/>
        </w:rPr>
        <w:t xml:space="preserve">arengtas ES struktūrinių fondų projektas </w:t>
      </w:r>
      <w:r w:rsidRPr="00C2779A">
        <w:rPr>
          <w:rFonts w:ascii="Times New Roman" w:hAnsi="Times New Roman" w:cs="Times New Roman"/>
          <w:bCs/>
          <w:sz w:val="24"/>
          <w:szCs w:val="24"/>
          <w:lang w:val="lt-LT"/>
        </w:rPr>
        <w:t xml:space="preserve">„Skuodo amatų ir paslaugų mokyklos infrastruktūros plėtra“. Projekto įgyvendinimo metu numatoma: </w:t>
      </w:r>
      <w:r w:rsidRPr="00C2779A">
        <w:rPr>
          <w:rFonts w:ascii="Times New Roman" w:hAnsi="Times New Roman" w:cs="Times New Roman"/>
          <w:sz w:val="24"/>
          <w:szCs w:val="24"/>
          <w:lang w:val="lt-LT"/>
        </w:rPr>
        <w:t xml:space="preserve">Apdailininkų (statybininkų) ir Kaimo turizmo organizatoriaus modulinių programų praktinio mokymo priemonių bei įrangos įsigijimas ir atnaujinimas bei patalpų atnaujinimas. 2019 m. gruodžio 19 d. pasirašyta iš Europos Sąjungos struktūrinių fondų lėšų bendrai finansuojamo </w:t>
      </w:r>
      <w:r w:rsidRPr="00C2779A">
        <w:rPr>
          <w:rFonts w:ascii="Times New Roman" w:hAnsi="Times New Roman" w:cs="Times New Roman"/>
          <w:bCs/>
          <w:sz w:val="24"/>
          <w:szCs w:val="24"/>
          <w:lang w:val="lt-LT"/>
        </w:rPr>
        <w:t>projekto Nr. 09.1.2-CPVA-K-722-01-0034 „</w:t>
      </w:r>
      <w:r w:rsidRPr="00C2779A">
        <w:rPr>
          <w:rFonts w:ascii="Times New Roman" w:hAnsi="Times New Roman" w:cs="Times New Roman"/>
          <w:bCs/>
          <w:caps/>
          <w:sz w:val="24"/>
          <w:szCs w:val="24"/>
          <w:lang w:val="lt-LT"/>
        </w:rPr>
        <w:t>S</w:t>
      </w:r>
      <w:r w:rsidRPr="00C2779A">
        <w:rPr>
          <w:rFonts w:ascii="Times New Roman" w:hAnsi="Times New Roman" w:cs="Times New Roman"/>
          <w:bCs/>
          <w:sz w:val="24"/>
          <w:szCs w:val="24"/>
          <w:lang w:val="lt-LT"/>
        </w:rPr>
        <w:t xml:space="preserve">kuodo amatų ir paslaugų mokyklos infrastruktūros plėtra“ sutartis Nr. </w:t>
      </w:r>
      <w:r w:rsidRPr="00C2779A">
        <w:rPr>
          <w:rFonts w:ascii="Times New Roman" w:hAnsi="Times New Roman" w:cs="Times New Roman"/>
          <w:sz w:val="24"/>
          <w:szCs w:val="24"/>
          <w:lang w:val="lt-LT"/>
        </w:rPr>
        <w:t>Nr. 09.1.2-CPVA-K-722-01-0034. Projekto biudžete nustatyta didžiausia galima projekto tinkamų finansuoti išlaidų suma – 257 169,86 Eur</w:t>
      </w:r>
      <w:r>
        <w:rPr>
          <w:rFonts w:ascii="Times New Roman" w:hAnsi="Times New Roman" w:cs="Times New Roman"/>
          <w:sz w:val="24"/>
          <w:szCs w:val="24"/>
          <w:lang w:val="lt-LT"/>
        </w:rPr>
        <w:t>;</w:t>
      </w:r>
    </w:p>
    <w:p w14:paraId="700CAF86" w14:textId="77777777" w:rsidR="00263917" w:rsidRDefault="00C2779A" w:rsidP="0060348E">
      <w:pPr>
        <w:spacing w:after="0" w:line="240" w:lineRule="auto"/>
        <w:ind w:firstLine="1247"/>
        <w:jc w:val="both"/>
        <w:rPr>
          <w:rFonts w:ascii="Times New Roman" w:hAnsi="Times New Roman" w:cs="Times New Roman"/>
          <w:sz w:val="24"/>
          <w:szCs w:val="24"/>
          <w:lang w:val="lt-LT"/>
        </w:rPr>
      </w:pPr>
      <w:r w:rsidRPr="00C2779A">
        <w:rPr>
          <w:rFonts w:ascii="Times New Roman" w:hAnsi="Times New Roman" w:cs="Times New Roman"/>
          <w:sz w:val="24"/>
          <w:szCs w:val="24"/>
          <w:lang w:val="lt-LT"/>
        </w:rPr>
        <w:t xml:space="preserve">3. </w:t>
      </w:r>
      <w:r>
        <w:rPr>
          <w:rFonts w:ascii="Times New Roman" w:hAnsi="Times New Roman" w:cs="Times New Roman"/>
          <w:sz w:val="24"/>
          <w:szCs w:val="24"/>
          <w:lang w:val="lt-LT"/>
        </w:rPr>
        <w:t>p</w:t>
      </w:r>
      <w:r w:rsidRPr="00C2779A">
        <w:rPr>
          <w:rFonts w:ascii="Times New Roman" w:hAnsi="Times New Roman" w:cs="Times New Roman"/>
          <w:sz w:val="24"/>
          <w:szCs w:val="24"/>
          <w:lang w:val="lt-LT"/>
        </w:rPr>
        <w:t>arengtas ir laimėtas ES projektas ,,Įgyk praktinių įgūdžių ir kurk savo ateitį“, projekto Nr. 08.6.-ESFA-T-927-01-0074, pagal priemonę ,,Socialinės įtrauktiems didinimas ir kova su skurdu“.</w:t>
      </w:r>
      <w:r w:rsidR="00535AA1">
        <w:rPr>
          <w:rFonts w:ascii="Times New Roman" w:hAnsi="Times New Roman" w:cs="Times New Roman"/>
          <w:sz w:val="24"/>
          <w:szCs w:val="24"/>
          <w:lang w:val="lt-LT"/>
        </w:rPr>
        <w:t xml:space="preserve"> Projekto </w:t>
      </w:r>
      <w:r w:rsidR="00535AA1" w:rsidRPr="009F015E">
        <w:rPr>
          <w:rFonts w:ascii="Times New Roman" w:hAnsi="Times New Roman" w:cs="Times New Roman"/>
          <w:sz w:val="24"/>
          <w:szCs w:val="24"/>
          <w:lang w:val="lt-LT"/>
        </w:rPr>
        <w:t>tikslas – pagerinti socialinę atskirtį patiriančio jaunimo socialinius įgūdžius, siekiant pagerinti jų integraciją į visuomenę ir darbo rinką</w:t>
      </w:r>
      <w:r w:rsidR="00535AA1">
        <w:rPr>
          <w:rFonts w:ascii="Times New Roman" w:hAnsi="Times New Roman" w:cs="Times New Roman"/>
          <w:sz w:val="24"/>
          <w:szCs w:val="24"/>
          <w:lang w:val="lt-LT"/>
        </w:rPr>
        <w:t xml:space="preserve">. </w:t>
      </w:r>
      <w:r w:rsidRPr="00C2779A">
        <w:rPr>
          <w:rFonts w:ascii="Times New Roman" w:hAnsi="Times New Roman" w:cs="Times New Roman"/>
          <w:sz w:val="24"/>
          <w:szCs w:val="24"/>
          <w:lang w:val="lt-LT"/>
        </w:rPr>
        <w:t xml:space="preserve"> P</w:t>
      </w:r>
      <w:r>
        <w:rPr>
          <w:rFonts w:ascii="Times New Roman" w:hAnsi="Times New Roman" w:cs="Times New Roman"/>
          <w:sz w:val="24"/>
          <w:szCs w:val="24"/>
          <w:lang w:val="lt-LT"/>
        </w:rPr>
        <w:t>rojekto bendra suma – 7 020 Eur;</w:t>
      </w:r>
    </w:p>
    <w:p w14:paraId="31B69D9E" w14:textId="77777777" w:rsidR="00C2779A" w:rsidRPr="00C2779A" w:rsidRDefault="00535AA1" w:rsidP="0060348E">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C2779A" w:rsidRPr="00C2779A">
        <w:rPr>
          <w:rFonts w:ascii="Times New Roman" w:hAnsi="Times New Roman" w:cs="Times New Roman"/>
          <w:sz w:val="24"/>
          <w:szCs w:val="24"/>
          <w:lang w:val="lt-LT"/>
        </w:rPr>
        <w:t xml:space="preserve">. </w:t>
      </w:r>
      <w:r>
        <w:rPr>
          <w:rFonts w:ascii="Times New Roman" w:hAnsi="Times New Roman" w:cs="Times New Roman"/>
          <w:sz w:val="24"/>
          <w:szCs w:val="24"/>
          <w:lang w:val="lt-LT"/>
        </w:rPr>
        <w:t>2019 m. į</w:t>
      </w:r>
      <w:r w:rsidR="00C2779A" w:rsidRPr="00C2779A">
        <w:rPr>
          <w:rFonts w:ascii="Times New Roman" w:hAnsi="Times New Roman" w:cs="Times New Roman"/>
          <w:sz w:val="24"/>
          <w:szCs w:val="24"/>
          <w:lang w:val="lt-LT"/>
        </w:rPr>
        <w:t>vykdytas ERASMUS+ projektas ,,Daugiau nei įprasta praktika</w:t>
      </w:r>
      <w:r>
        <w:rPr>
          <w:rFonts w:ascii="Times New Roman" w:hAnsi="Times New Roman" w:cs="Times New Roman"/>
          <w:sz w:val="24"/>
          <w:szCs w:val="24"/>
          <w:lang w:val="lt-LT"/>
        </w:rPr>
        <w:t xml:space="preserve">“ Nr. 2018-1-LT01-KA102-046723 </w:t>
      </w:r>
      <w:r w:rsidRPr="009F015E">
        <w:rPr>
          <w:rFonts w:ascii="Times New Roman" w:hAnsi="Times New Roman" w:cs="Times New Roman"/>
          <w:sz w:val="24"/>
          <w:szCs w:val="24"/>
          <w:lang w:val="lt-LT"/>
        </w:rPr>
        <w:t>(mokiniai mėnesį atlikinėjo profesinę praktiką Italijoje, Milane)</w:t>
      </w:r>
      <w:r w:rsidR="00C2779A" w:rsidRPr="00C2779A">
        <w:rPr>
          <w:rFonts w:ascii="Times New Roman" w:hAnsi="Times New Roman" w:cs="Times New Roman"/>
          <w:sz w:val="24"/>
          <w:szCs w:val="24"/>
          <w:lang w:val="lt-LT"/>
        </w:rPr>
        <w:t>. Be</w:t>
      </w:r>
      <w:r w:rsidR="00523788">
        <w:rPr>
          <w:rFonts w:ascii="Times New Roman" w:hAnsi="Times New Roman" w:cs="Times New Roman"/>
          <w:sz w:val="24"/>
          <w:szCs w:val="24"/>
          <w:lang w:val="lt-LT"/>
        </w:rPr>
        <w:t>ndra projekto suma – 29 559 Eur;</w:t>
      </w:r>
    </w:p>
    <w:p w14:paraId="45C98CA4" w14:textId="53B51BD5" w:rsidR="00C2779A" w:rsidRPr="00C2779A" w:rsidRDefault="00535AA1" w:rsidP="0060348E">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5. p</w:t>
      </w:r>
      <w:r w:rsidR="00C2779A" w:rsidRPr="00C2779A">
        <w:rPr>
          <w:rFonts w:ascii="Times New Roman" w:hAnsi="Times New Roman" w:cs="Times New Roman"/>
          <w:sz w:val="24"/>
          <w:szCs w:val="24"/>
          <w:lang w:val="lt-LT"/>
        </w:rPr>
        <w:t xml:space="preserve">arengtas ir laimėtas ERASMUS+ projektas ,,Profesinis tobulėjimas Austrijoje“ Nr. 2019-1-LT01-KA102-060278 (Austrija, Viena). Projekto bendra suma – 39 021 </w:t>
      </w:r>
      <w:r w:rsidR="00523788">
        <w:rPr>
          <w:rFonts w:ascii="Times New Roman" w:hAnsi="Times New Roman" w:cs="Times New Roman"/>
          <w:sz w:val="24"/>
          <w:szCs w:val="24"/>
          <w:lang w:val="lt-LT"/>
        </w:rPr>
        <w:t>Eur</w:t>
      </w:r>
      <w:r w:rsidR="008371D7">
        <w:rPr>
          <w:rFonts w:ascii="Times New Roman" w:hAnsi="Times New Roman" w:cs="Times New Roman"/>
          <w:sz w:val="24"/>
          <w:szCs w:val="24"/>
          <w:lang w:val="lt-LT"/>
        </w:rPr>
        <w:t>.</w:t>
      </w:r>
    </w:p>
    <w:p w14:paraId="60254C0A" w14:textId="1B73D0E2" w:rsidR="00BC18A9" w:rsidRDefault="00320232" w:rsidP="0060348E">
      <w:pPr>
        <w:suppressAutoHyphens/>
        <w:autoSpaceDN w:val="0"/>
        <w:spacing w:after="0" w:line="240" w:lineRule="auto"/>
        <w:ind w:firstLine="1247"/>
        <w:jc w:val="both"/>
        <w:textAlignment w:val="baseline"/>
        <w:rPr>
          <w:rFonts w:ascii="Times New Roman" w:hAnsi="Times New Roman" w:cs="Times New Roman"/>
          <w:sz w:val="24"/>
          <w:szCs w:val="24"/>
          <w:lang w:val="lt-LT"/>
        </w:rPr>
      </w:pPr>
      <w:r w:rsidRPr="009F015E">
        <w:rPr>
          <w:rFonts w:ascii="Times New Roman" w:hAnsi="Times New Roman" w:cs="Times New Roman"/>
          <w:sz w:val="24"/>
          <w:szCs w:val="24"/>
          <w:lang w:val="lt-LT"/>
        </w:rPr>
        <w:t>Tikimasi, kad ugdymo(si) aplinkos modernizavimas</w:t>
      </w:r>
      <w:r w:rsidR="00936526">
        <w:rPr>
          <w:rFonts w:ascii="Times New Roman" w:hAnsi="Times New Roman" w:cs="Times New Roman"/>
          <w:sz w:val="24"/>
          <w:szCs w:val="24"/>
          <w:lang w:val="lt-LT"/>
        </w:rPr>
        <w:t xml:space="preserve">, infrastruktūros sutvarkymas, </w:t>
      </w:r>
      <w:r w:rsidR="00495EAC">
        <w:rPr>
          <w:rFonts w:ascii="Times New Roman" w:hAnsi="Times New Roman" w:cs="Times New Roman"/>
          <w:sz w:val="24"/>
          <w:szCs w:val="24"/>
          <w:lang w:val="lt-LT"/>
        </w:rPr>
        <w:t xml:space="preserve">projektų dėka </w:t>
      </w:r>
      <w:r w:rsidR="00B62DC4">
        <w:rPr>
          <w:rFonts w:ascii="Times New Roman" w:hAnsi="Times New Roman" w:cs="Times New Roman"/>
          <w:sz w:val="24"/>
          <w:szCs w:val="24"/>
          <w:lang w:val="lt-LT"/>
        </w:rPr>
        <w:t xml:space="preserve">vykdomi </w:t>
      </w:r>
      <w:r w:rsidR="00936526">
        <w:rPr>
          <w:rFonts w:ascii="Times New Roman" w:hAnsi="Times New Roman" w:cs="Times New Roman"/>
          <w:sz w:val="24"/>
          <w:szCs w:val="24"/>
          <w:lang w:val="lt-LT"/>
        </w:rPr>
        <w:t>patrauklūs praktikos atlikimo būdai</w:t>
      </w:r>
      <w:r w:rsidR="00D10B45" w:rsidRPr="009F015E">
        <w:rPr>
          <w:rFonts w:ascii="Times New Roman" w:hAnsi="Times New Roman" w:cs="Times New Roman"/>
          <w:sz w:val="24"/>
          <w:szCs w:val="24"/>
          <w:lang w:val="lt-LT"/>
        </w:rPr>
        <w:t xml:space="preserve"> </w:t>
      </w:r>
      <w:r w:rsidRPr="009F015E">
        <w:rPr>
          <w:rFonts w:ascii="Times New Roman" w:hAnsi="Times New Roman" w:cs="Times New Roman"/>
          <w:sz w:val="24"/>
          <w:szCs w:val="24"/>
          <w:lang w:val="lt-LT"/>
        </w:rPr>
        <w:t xml:space="preserve">dar labiau </w:t>
      </w:r>
      <w:r w:rsidR="00D10B45" w:rsidRPr="009F015E">
        <w:rPr>
          <w:rFonts w:ascii="Times New Roman" w:hAnsi="Times New Roman" w:cs="Times New Roman"/>
          <w:sz w:val="24"/>
          <w:szCs w:val="24"/>
          <w:lang w:val="lt-LT"/>
        </w:rPr>
        <w:t>padidin</w:t>
      </w:r>
      <w:r w:rsidRPr="009F015E">
        <w:rPr>
          <w:rFonts w:ascii="Times New Roman" w:hAnsi="Times New Roman" w:cs="Times New Roman"/>
          <w:sz w:val="24"/>
          <w:szCs w:val="24"/>
          <w:lang w:val="lt-LT"/>
        </w:rPr>
        <w:t>s</w:t>
      </w:r>
      <w:r w:rsidR="00D10B45" w:rsidRPr="009F015E">
        <w:rPr>
          <w:rFonts w:ascii="Times New Roman" w:hAnsi="Times New Roman" w:cs="Times New Roman"/>
          <w:sz w:val="24"/>
          <w:szCs w:val="24"/>
          <w:lang w:val="lt-LT"/>
        </w:rPr>
        <w:t xml:space="preserve"> kokybiško </w:t>
      </w:r>
      <w:r w:rsidRPr="009F015E">
        <w:rPr>
          <w:rFonts w:ascii="Times New Roman" w:hAnsi="Times New Roman" w:cs="Times New Roman"/>
          <w:sz w:val="24"/>
          <w:szCs w:val="24"/>
          <w:lang w:val="lt-LT"/>
        </w:rPr>
        <w:t xml:space="preserve">profesinio </w:t>
      </w:r>
      <w:r w:rsidR="00D10B45" w:rsidRPr="009F015E">
        <w:rPr>
          <w:rFonts w:ascii="Times New Roman" w:hAnsi="Times New Roman" w:cs="Times New Roman"/>
          <w:sz w:val="24"/>
          <w:szCs w:val="24"/>
          <w:lang w:val="lt-LT"/>
        </w:rPr>
        <w:t>mokymo prieinamumą</w:t>
      </w:r>
      <w:r w:rsidRPr="009F015E">
        <w:rPr>
          <w:rFonts w:ascii="Times New Roman" w:hAnsi="Times New Roman" w:cs="Times New Roman"/>
          <w:sz w:val="24"/>
          <w:szCs w:val="24"/>
          <w:lang w:val="lt-LT"/>
        </w:rPr>
        <w:t>.</w:t>
      </w:r>
    </w:p>
    <w:p w14:paraId="11E2FB05" w14:textId="77777777" w:rsidR="00523788" w:rsidRPr="009F015E" w:rsidRDefault="00523788" w:rsidP="00DB25FC">
      <w:pPr>
        <w:suppressAutoHyphens/>
        <w:autoSpaceDN w:val="0"/>
        <w:spacing w:after="0" w:line="240" w:lineRule="auto"/>
        <w:ind w:firstLine="851"/>
        <w:jc w:val="both"/>
        <w:textAlignment w:val="baseline"/>
        <w:rPr>
          <w:rFonts w:ascii="Times New Roman" w:hAnsi="Times New Roman" w:cs="Times New Roman"/>
          <w:sz w:val="24"/>
          <w:szCs w:val="24"/>
          <w:lang w:val="lt-LT"/>
        </w:rPr>
      </w:pPr>
    </w:p>
    <w:p w14:paraId="4BC4AB0F" w14:textId="05F097A5" w:rsidR="002A118E" w:rsidRDefault="002A118E" w:rsidP="0060348E">
      <w:pPr>
        <w:spacing w:after="0" w:line="240" w:lineRule="auto"/>
        <w:jc w:val="center"/>
        <w:rPr>
          <w:rFonts w:ascii="Times New Roman" w:hAnsi="Times New Roman" w:cs="Times New Roman"/>
          <w:b/>
          <w:sz w:val="24"/>
          <w:szCs w:val="24"/>
          <w:lang w:val="lt-LT"/>
        </w:rPr>
      </w:pPr>
      <w:r w:rsidRPr="002A118E">
        <w:rPr>
          <w:rFonts w:ascii="Times New Roman" w:hAnsi="Times New Roman" w:cs="Times New Roman"/>
          <w:b/>
          <w:sz w:val="24"/>
          <w:szCs w:val="24"/>
          <w:lang w:val="lt-LT"/>
        </w:rPr>
        <w:t xml:space="preserve">Neformalusis </w:t>
      </w:r>
      <w:r w:rsidR="00AF7F59">
        <w:rPr>
          <w:rFonts w:ascii="Times New Roman" w:hAnsi="Times New Roman" w:cs="Times New Roman"/>
          <w:b/>
          <w:sz w:val="24"/>
          <w:szCs w:val="24"/>
          <w:lang w:val="lt-LT"/>
        </w:rPr>
        <w:t>ugdymas</w:t>
      </w:r>
    </w:p>
    <w:p w14:paraId="79F643D8" w14:textId="77777777" w:rsidR="0060348E" w:rsidRPr="002A118E" w:rsidRDefault="0060348E" w:rsidP="0060348E">
      <w:pPr>
        <w:spacing w:after="0" w:line="240" w:lineRule="auto"/>
        <w:jc w:val="center"/>
        <w:rPr>
          <w:rFonts w:ascii="Times New Roman" w:hAnsi="Times New Roman" w:cs="Times New Roman"/>
          <w:b/>
          <w:sz w:val="24"/>
          <w:szCs w:val="24"/>
          <w:lang w:val="lt-LT"/>
        </w:rPr>
      </w:pPr>
    </w:p>
    <w:p w14:paraId="52E339C9" w14:textId="473A4892" w:rsidR="00AF7F59" w:rsidRDefault="00872CCA" w:rsidP="0060348E">
      <w:pPr>
        <w:autoSpaceDE w:val="0"/>
        <w:autoSpaceDN w:val="0"/>
        <w:adjustRightInd w:val="0"/>
        <w:spacing w:after="0" w:line="240" w:lineRule="auto"/>
        <w:ind w:firstLine="1247"/>
        <w:jc w:val="both"/>
        <w:rPr>
          <w:rFonts w:ascii="Times New Roman" w:hAnsi="Times New Roman" w:cs="Times New Roman"/>
          <w:sz w:val="24"/>
          <w:szCs w:val="24"/>
        </w:rPr>
      </w:pPr>
      <w:r w:rsidRPr="005418DC">
        <w:rPr>
          <w:rFonts w:ascii="Times New Roman" w:hAnsi="Times New Roman" w:cs="Times New Roman"/>
          <w:sz w:val="24"/>
          <w:szCs w:val="24"/>
        </w:rPr>
        <w:t xml:space="preserve">Skuodo rajone veikia viena formalųjį ugdymą papildanti neformaliojo švietimo įstaiga – Skuodo meno mokykla. </w:t>
      </w:r>
      <w:r w:rsidR="00AF7F59">
        <w:rPr>
          <w:rFonts w:ascii="Times New Roman" w:hAnsi="Times New Roman" w:cs="Times New Roman"/>
          <w:sz w:val="24"/>
          <w:szCs w:val="24"/>
        </w:rPr>
        <w:t xml:space="preserve">2017–2019 m. Skuodo meno mokyklos mokinių skaičiaus kaita pateikta </w:t>
      </w:r>
      <w:r w:rsidR="00AF7F59" w:rsidRPr="00847661">
        <w:rPr>
          <w:rFonts w:ascii="Times New Roman" w:hAnsi="Times New Roman" w:cs="Times New Roman"/>
          <w:i/>
          <w:sz w:val="24"/>
          <w:szCs w:val="24"/>
        </w:rPr>
        <w:t>1 lentelėje</w:t>
      </w:r>
      <w:r w:rsidR="00AF7F59">
        <w:rPr>
          <w:rFonts w:ascii="Times New Roman" w:hAnsi="Times New Roman" w:cs="Times New Roman"/>
          <w:sz w:val="24"/>
          <w:szCs w:val="24"/>
        </w:rPr>
        <w:t xml:space="preserve">. Lyginant su 2018 m., 2019 m. mokinių skaičius </w:t>
      </w:r>
      <w:r w:rsidR="008C213F">
        <w:rPr>
          <w:rFonts w:ascii="Times New Roman" w:hAnsi="Times New Roman" w:cs="Times New Roman"/>
          <w:sz w:val="24"/>
          <w:szCs w:val="24"/>
        </w:rPr>
        <w:t>padidėjo</w:t>
      </w:r>
      <w:r w:rsidR="00AF7F59">
        <w:rPr>
          <w:rFonts w:ascii="Times New Roman" w:hAnsi="Times New Roman" w:cs="Times New Roman"/>
          <w:sz w:val="24"/>
          <w:szCs w:val="24"/>
        </w:rPr>
        <w:t xml:space="preserve"> 5 procentais.</w:t>
      </w:r>
    </w:p>
    <w:p w14:paraId="722CBDF7" w14:textId="7795AA6E" w:rsidR="008F0ECD" w:rsidRDefault="008F0ECD" w:rsidP="0060348E">
      <w:pPr>
        <w:spacing w:after="0" w:line="240" w:lineRule="auto"/>
        <w:ind w:firstLine="1247"/>
        <w:jc w:val="both"/>
        <w:rPr>
          <w:rFonts w:ascii="Times New Roman" w:eastAsia="Calibri" w:hAnsi="Times New Roman" w:cs="Times New Roman"/>
          <w:iCs/>
          <w:sz w:val="24"/>
          <w:szCs w:val="24"/>
        </w:rPr>
      </w:pPr>
      <w:r>
        <w:rPr>
          <w:rFonts w:ascii="Times New Roman" w:eastAsia="Calibri" w:hAnsi="Times New Roman" w:cs="Times New Roman"/>
          <w:iCs/>
          <w:sz w:val="24"/>
          <w:szCs w:val="24"/>
        </w:rPr>
        <w:t>Tam, kad paslaugos būtų suteikiamos arčiau vaikų gyvenamosios vietos, Skuodo meno mokyklos skyriai veikia Ylakiuose ir Mosėdyje, tėvų pageidavimu įsteigtos ankstyvojo ugdymo grupės.</w:t>
      </w:r>
    </w:p>
    <w:p w14:paraId="3980A6CA" w14:textId="77777777" w:rsidR="00100FEB" w:rsidRPr="008F0ECD" w:rsidRDefault="00100FEB" w:rsidP="0060348E">
      <w:pPr>
        <w:autoSpaceDE w:val="0"/>
        <w:autoSpaceDN w:val="0"/>
        <w:adjustRightInd w:val="0"/>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Skuodo meno mokykloje mokom</w:t>
      </w:r>
      <w:r w:rsidR="00B62DC4">
        <w:rPr>
          <w:rFonts w:ascii="Times New Roman" w:hAnsi="Times New Roman" w:cs="Times New Roman"/>
          <w:sz w:val="24"/>
          <w:szCs w:val="24"/>
        </w:rPr>
        <w:t>a</w:t>
      </w:r>
      <w:r>
        <w:rPr>
          <w:rFonts w:ascii="Times New Roman" w:hAnsi="Times New Roman" w:cs="Times New Roman"/>
          <w:sz w:val="24"/>
          <w:szCs w:val="24"/>
        </w:rPr>
        <w:t xml:space="preserve"> muzikos, choreografijos, dailės dalykų, dirbama grupėmis ir indiviualiai. </w:t>
      </w:r>
      <w:r w:rsidRPr="008F0ECD">
        <w:rPr>
          <w:rFonts w:ascii="Times New Roman" w:hAnsi="Times New Roman" w:cs="Times New Roman"/>
          <w:sz w:val="24"/>
          <w:szCs w:val="24"/>
        </w:rPr>
        <w:t>Mokykloje veiklą vykdo įvairūs kolektyvai: kanklininkių (Ylakiai, Skuodas), saksofonininkų (Skuodas), pučiamųjų instrumentų orkestras, orkestro choreografinė grupė, šiuolaikinio šokio kolektyvas, liaudies instrumentų ansamblis, jaunučių choras (Skuodas ir Mosėdis), vokaliniai (Skuodas, Ylakiai), akordeonininkų ansambliai.</w:t>
      </w:r>
    </w:p>
    <w:p w14:paraId="178B692E" w14:textId="43B82CA1" w:rsidR="00100FEB" w:rsidRDefault="00646001" w:rsidP="0060348E">
      <w:pPr>
        <w:spacing w:after="0" w:line="240" w:lineRule="auto"/>
        <w:ind w:firstLine="1247"/>
        <w:jc w:val="both"/>
        <w:rPr>
          <w:rFonts w:ascii="Times New Roman" w:hAnsi="Times New Roman" w:cs="Times New Roman"/>
          <w:bCs/>
          <w:sz w:val="24"/>
          <w:szCs w:val="24"/>
        </w:rPr>
      </w:pPr>
      <w:r w:rsidRPr="005418DC">
        <w:rPr>
          <w:rFonts w:ascii="Times New Roman" w:hAnsi="Times New Roman" w:cs="Times New Roman"/>
          <w:sz w:val="24"/>
          <w:szCs w:val="24"/>
        </w:rPr>
        <w:t>Mokinių skaičiaus didėjimą</w:t>
      </w:r>
      <w:r w:rsidR="00AF7F59">
        <w:rPr>
          <w:rFonts w:ascii="Times New Roman" w:hAnsi="Times New Roman" w:cs="Times New Roman"/>
          <w:sz w:val="24"/>
          <w:szCs w:val="24"/>
        </w:rPr>
        <w:t xml:space="preserve"> 2019 m. </w:t>
      </w:r>
      <w:r w:rsidRPr="005418DC">
        <w:rPr>
          <w:rFonts w:ascii="Times New Roman" w:hAnsi="Times New Roman" w:cs="Times New Roman"/>
          <w:sz w:val="24"/>
          <w:szCs w:val="24"/>
        </w:rPr>
        <w:t>l</w:t>
      </w:r>
      <w:r>
        <w:rPr>
          <w:rFonts w:ascii="Times New Roman" w:hAnsi="Times New Roman" w:cs="Times New Roman"/>
          <w:sz w:val="24"/>
          <w:szCs w:val="24"/>
        </w:rPr>
        <w:t>ėmė</w:t>
      </w:r>
      <w:r w:rsidRPr="005418DC">
        <w:rPr>
          <w:rFonts w:ascii="Times New Roman" w:hAnsi="Times New Roman" w:cs="Times New Roman"/>
          <w:sz w:val="24"/>
          <w:szCs w:val="24"/>
        </w:rPr>
        <w:t xml:space="preserve"> </w:t>
      </w:r>
      <w:r w:rsidR="00AF7F59">
        <w:rPr>
          <w:rFonts w:ascii="Times New Roman" w:hAnsi="Times New Roman" w:cs="Times New Roman"/>
          <w:sz w:val="24"/>
          <w:szCs w:val="24"/>
        </w:rPr>
        <w:t xml:space="preserve">ir </w:t>
      </w:r>
      <w:r w:rsidR="00C80914">
        <w:rPr>
          <w:rFonts w:ascii="Times New Roman" w:hAnsi="Times New Roman" w:cs="Times New Roman"/>
          <w:sz w:val="24"/>
          <w:szCs w:val="24"/>
        </w:rPr>
        <w:t xml:space="preserve">savivaldybės </w:t>
      </w:r>
      <w:r w:rsidR="00C80914">
        <w:rPr>
          <w:rFonts w:ascii="Times New Roman" w:hAnsi="Times New Roman" w:cs="Times New Roman"/>
          <w:sz w:val="24"/>
          <w:szCs w:val="24"/>
          <w:lang w:val="lt-LT"/>
        </w:rPr>
        <w:t xml:space="preserve">įgyvendintas </w:t>
      </w:r>
      <w:r w:rsidR="00C80914" w:rsidRPr="00C80914">
        <w:rPr>
          <w:rFonts w:ascii="Times New Roman" w:hAnsi="Times New Roman" w:cs="Times New Roman"/>
          <w:sz w:val="24"/>
          <w:szCs w:val="24"/>
          <w:lang w:val="lt-LT"/>
        </w:rPr>
        <w:t>projekt</w:t>
      </w:r>
      <w:r w:rsidR="00C80914">
        <w:rPr>
          <w:rFonts w:ascii="Times New Roman" w:hAnsi="Times New Roman" w:cs="Times New Roman"/>
          <w:sz w:val="24"/>
          <w:szCs w:val="24"/>
          <w:lang w:val="lt-LT"/>
        </w:rPr>
        <w:t>as</w:t>
      </w:r>
      <w:r w:rsidR="00C80914" w:rsidRPr="00C80914">
        <w:rPr>
          <w:rFonts w:ascii="Times New Roman" w:hAnsi="Times New Roman" w:cs="Times New Roman"/>
          <w:sz w:val="24"/>
          <w:szCs w:val="24"/>
          <w:lang w:val="lt-LT"/>
        </w:rPr>
        <w:t xml:space="preserve"> „Neformaliojo </w:t>
      </w:r>
      <w:r w:rsidR="009D3337" w:rsidRPr="009D3337">
        <w:rPr>
          <w:rFonts w:ascii="Times New Roman" w:hAnsi="Times New Roman" w:cs="Times New Roman"/>
          <w:sz w:val="24"/>
          <w:szCs w:val="24"/>
        </w:rPr>
        <w:t>švietimo infrastruktūros tobulinimas Skuodo rajono savivaldybėje</w:t>
      </w:r>
      <w:r w:rsidR="00C80914" w:rsidRPr="009D3337">
        <w:rPr>
          <w:rFonts w:ascii="Times New Roman" w:hAnsi="Times New Roman" w:cs="Times New Roman"/>
          <w:sz w:val="24"/>
          <w:szCs w:val="24"/>
          <w:lang w:val="lt-LT"/>
        </w:rPr>
        <w:t>“,</w:t>
      </w:r>
      <w:r w:rsidR="00C80914">
        <w:rPr>
          <w:rFonts w:ascii="Times New Roman" w:hAnsi="Times New Roman" w:cs="Times New Roman"/>
          <w:sz w:val="24"/>
          <w:szCs w:val="24"/>
          <w:lang w:val="lt-LT"/>
        </w:rPr>
        <w:t xml:space="preserve"> dėka kurio mokymo bazė</w:t>
      </w:r>
      <w:r w:rsidR="008E632D">
        <w:rPr>
          <w:rFonts w:ascii="Times New Roman" w:hAnsi="Times New Roman" w:cs="Times New Roman"/>
          <w:sz w:val="24"/>
          <w:szCs w:val="24"/>
          <w:lang w:val="lt-LT"/>
        </w:rPr>
        <w:t xml:space="preserve"> tapo modernesnė ir patrauklesnė, taip pat –</w:t>
      </w:r>
      <w:r w:rsidR="00C80914" w:rsidRPr="00C80914">
        <w:rPr>
          <w:lang w:val="lt-LT"/>
        </w:rPr>
        <w:t xml:space="preserve"> </w:t>
      </w:r>
      <w:r w:rsidR="00C80914" w:rsidRPr="00C80914">
        <w:rPr>
          <w:rFonts w:ascii="Times New Roman" w:eastAsia="Calibri" w:hAnsi="Times New Roman" w:cs="Times New Roman"/>
          <w:iCs/>
          <w:sz w:val="24"/>
          <w:szCs w:val="24"/>
          <w:lang w:val="lt-LT"/>
        </w:rPr>
        <w:t xml:space="preserve"> </w:t>
      </w:r>
      <w:r w:rsidR="00AF7F59">
        <w:rPr>
          <w:rFonts w:ascii="Times New Roman" w:hAnsi="Times New Roman" w:cs="Times New Roman"/>
          <w:sz w:val="24"/>
          <w:szCs w:val="24"/>
        </w:rPr>
        <w:t>naujų programų pasiūla:</w:t>
      </w:r>
      <w:r w:rsidRPr="005418DC">
        <w:rPr>
          <w:rFonts w:ascii="Times New Roman" w:hAnsi="Times New Roman" w:cs="Times New Roman"/>
          <w:sz w:val="24"/>
          <w:szCs w:val="24"/>
        </w:rPr>
        <w:t xml:space="preserve"> Skuodo meno mokyklos parengiamosios grupės mokiniams pradėta taikyti naujovė – individualiai supažindinam</w:t>
      </w:r>
      <w:r w:rsidR="00AF7F59">
        <w:rPr>
          <w:rFonts w:ascii="Times New Roman" w:hAnsi="Times New Roman" w:cs="Times New Roman"/>
          <w:sz w:val="24"/>
          <w:szCs w:val="24"/>
        </w:rPr>
        <w:t>a</w:t>
      </w:r>
      <w:r w:rsidRPr="005418DC">
        <w:rPr>
          <w:rFonts w:ascii="Times New Roman" w:hAnsi="Times New Roman" w:cs="Times New Roman"/>
          <w:sz w:val="24"/>
          <w:szCs w:val="24"/>
        </w:rPr>
        <w:t xml:space="preserve"> su muzikos instrumentais.</w:t>
      </w:r>
      <w:r w:rsidR="00100FEB">
        <w:rPr>
          <w:rFonts w:ascii="Times New Roman" w:hAnsi="Times New Roman" w:cs="Times New Roman"/>
          <w:sz w:val="24"/>
          <w:szCs w:val="24"/>
        </w:rPr>
        <w:t xml:space="preserve"> </w:t>
      </w:r>
      <w:r w:rsidR="00100FEB" w:rsidRPr="00100FEB">
        <w:rPr>
          <w:rFonts w:ascii="Times New Roman" w:hAnsi="Times New Roman" w:cs="Times New Roman"/>
          <w:bCs/>
          <w:sz w:val="24"/>
          <w:szCs w:val="24"/>
        </w:rPr>
        <w:t>Mokiniams yra sudarytos sąlygos per ankstyvojo ugdymo programą (5 dalykų krepšelį) pažinti mokyklos teikiamo ugdymo įvairovę. Tai sudaro prielaidas mokiniui pasirinkti meninio ugdymo šaką – muziką, dailę ar šokį.</w:t>
      </w:r>
    </w:p>
    <w:p w14:paraId="5A4EBC5C" w14:textId="74DA4300" w:rsidR="00646001" w:rsidRPr="005418DC" w:rsidRDefault="00100FEB" w:rsidP="0060348E">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lang w:val="lt-LT"/>
        </w:rPr>
        <w:t>Skuodo meno mokykloje</w:t>
      </w:r>
      <w:r>
        <w:rPr>
          <w:rFonts w:ascii="Times New Roman" w:eastAsia="Calibri" w:hAnsi="Times New Roman" w:cs="Times New Roman"/>
          <w:iCs/>
          <w:sz w:val="24"/>
          <w:szCs w:val="24"/>
        </w:rPr>
        <w:t xml:space="preserve"> </w:t>
      </w:r>
      <w:r w:rsidRPr="007A1B8C">
        <w:rPr>
          <w:rFonts w:ascii="Times New Roman" w:eastAsia="Calibri" w:hAnsi="Times New Roman" w:cs="Times New Roman"/>
          <w:iCs/>
          <w:sz w:val="24"/>
          <w:szCs w:val="24"/>
        </w:rPr>
        <w:t>prieinamumo problema nėra aktuali</w:t>
      </w:r>
      <w:r>
        <w:rPr>
          <w:rFonts w:ascii="Times New Roman" w:eastAsia="Calibri" w:hAnsi="Times New Roman" w:cs="Times New Roman"/>
          <w:iCs/>
          <w:sz w:val="24"/>
          <w:szCs w:val="24"/>
        </w:rPr>
        <w:t xml:space="preserve"> – mokykla būtų pajėgi priimti iki 400 mokinių.</w:t>
      </w:r>
    </w:p>
    <w:p w14:paraId="199D0D89" w14:textId="6325E0B7" w:rsidR="00BC18A9" w:rsidRDefault="00100FEB" w:rsidP="0060348E">
      <w:pPr>
        <w:spacing w:after="0" w:line="240" w:lineRule="auto"/>
        <w:ind w:firstLine="1247"/>
        <w:jc w:val="both"/>
        <w:rPr>
          <w:rFonts w:ascii="Times New Roman" w:eastAsia="Calibri" w:hAnsi="Times New Roman" w:cs="Times New Roman"/>
          <w:iCs/>
          <w:sz w:val="24"/>
          <w:szCs w:val="24"/>
        </w:rPr>
      </w:pPr>
      <w:r>
        <w:rPr>
          <w:rFonts w:ascii="Times New Roman" w:eastAsia="Calibri" w:hAnsi="Times New Roman" w:cs="Times New Roman"/>
          <w:iCs/>
          <w:sz w:val="24"/>
          <w:szCs w:val="24"/>
        </w:rPr>
        <w:t>Ne Skuodo miesto teritorijoje gyvenantiems mokiniams</w:t>
      </w:r>
      <w:r w:rsidR="003C4F13">
        <w:rPr>
          <w:rFonts w:ascii="Times New Roman" w:eastAsia="Calibri" w:hAnsi="Times New Roman" w:cs="Times New Roman"/>
          <w:iCs/>
          <w:sz w:val="24"/>
          <w:szCs w:val="24"/>
        </w:rPr>
        <w:t xml:space="preserve"> </w:t>
      </w:r>
      <w:r w:rsidR="000F62B0">
        <w:rPr>
          <w:rFonts w:ascii="Times New Roman" w:eastAsia="Calibri" w:hAnsi="Times New Roman" w:cs="Times New Roman"/>
          <w:iCs/>
          <w:sz w:val="24"/>
          <w:szCs w:val="24"/>
        </w:rPr>
        <w:t xml:space="preserve">suteikiama </w:t>
      </w:r>
      <w:r w:rsidR="00646001">
        <w:rPr>
          <w:rFonts w:ascii="Times New Roman" w:eastAsia="Calibri" w:hAnsi="Times New Roman" w:cs="Times New Roman"/>
          <w:iCs/>
          <w:sz w:val="24"/>
          <w:szCs w:val="24"/>
        </w:rPr>
        <w:t xml:space="preserve">Meno mokyklos </w:t>
      </w:r>
      <w:r w:rsidR="000F62B0">
        <w:rPr>
          <w:rFonts w:ascii="Times New Roman" w:eastAsia="Calibri" w:hAnsi="Times New Roman" w:cs="Times New Roman"/>
          <w:iCs/>
          <w:sz w:val="24"/>
          <w:szCs w:val="24"/>
        </w:rPr>
        <w:t>mokinių pavėžėjimo į mokyklą ir namo</w:t>
      </w:r>
      <w:r w:rsidR="00646001">
        <w:rPr>
          <w:rFonts w:ascii="Times New Roman" w:eastAsia="Calibri" w:hAnsi="Times New Roman" w:cs="Times New Roman"/>
          <w:iCs/>
          <w:sz w:val="24"/>
          <w:szCs w:val="24"/>
        </w:rPr>
        <w:t xml:space="preserve"> nemokama</w:t>
      </w:r>
      <w:r w:rsidR="000F62B0">
        <w:rPr>
          <w:rFonts w:ascii="Times New Roman" w:eastAsia="Calibri" w:hAnsi="Times New Roman" w:cs="Times New Roman"/>
          <w:iCs/>
          <w:sz w:val="24"/>
          <w:szCs w:val="24"/>
        </w:rPr>
        <w:t xml:space="preserve"> paslauga.</w:t>
      </w:r>
      <w:r w:rsidR="00BC18A9">
        <w:rPr>
          <w:rFonts w:ascii="Times New Roman" w:eastAsia="Calibri" w:hAnsi="Times New Roman" w:cs="Times New Roman"/>
          <w:iCs/>
          <w:sz w:val="24"/>
          <w:szCs w:val="24"/>
        </w:rPr>
        <w:t xml:space="preserve"> </w:t>
      </w:r>
    </w:p>
    <w:p w14:paraId="391CFAC4" w14:textId="42CF9BE9" w:rsidR="008F0ECD" w:rsidRPr="00C80914" w:rsidRDefault="000F62B0" w:rsidP="0060348E">
      <w:pPr>
        <w:spacing w:after="0" w:line="240" w:lineRule="auto"/>
        <w:ind w:firstLine="1247"/>
        <w:jc w:val="both"/>
        <w:rPr>
          <w:rFonts w:ascii="Times New Roman" w:hAnsi="Times New Roman" w:cs="Times New Roman"/>
          <w:sz w:val="24"/>
          <w:szCs w:val="24"/>
          <w:lang w:val="lt-LT"/>
        </w:rPr>
      </w:pPr>
      <w:r>
        <w:rPr>
          <w:rFonts w:ascii="Times New Roman" w:eastAsia="Calibri" w:hAnsi="Times New Roman" w:cs="Times New Roman"/>
          <w:iCs/>
          <w:sz w:val="24"/>
          <w:szCs w:val="24"/>
        </w:rPr>
        <w:t xml:space="preserve">Skuodo </w:t>
      </w:r>
      <w:r w:rsidR="00EB30C7">
        <w:rPr>
          <w:rFonts w:ascii="Times New Roman" w:eastAsia="Calibri" w:hAnsi="Times New Roman" w:cs="Times New Roman"/>
          <w:iCs/>
          <w:sz w:val="24"/>
          <w:szCs w:val="24"/>
        </w:rPr>
        <w:t xml:space="preserve">rajono savivaldybės </w:t>
      </w:r>
      <w:r>
        <w:rPr>
          <w:rFonts w:ascii="Times New Roman" w:eastAsia="Calibri" w:hAnsi="Times New Roman" w:cs="Times New Roman"/>
          <w:iCs/>
          <w:sz w:val="24"/>
          <w:szCs w:val="24"/>
        </w:rPr>
        <w:t xml:space="preserve">kūno kultūros ir sporto centras taip pat </w:t>
      </w:r>
      <w:r w:rsidR="00B62DC4">
        <w:rPr>
          <w:rFonts w:ascii="Times New Roman" w:eastAsia="Calibri" w:hAnsi="Times New Roman" w:cs="Times New Roman"/>
          <w:iCs/>
          <w:sz w:val="24"/>
          <w:szCs w:val="24"/>
        </w:rPr>
        <w:t xml:space="preserve">vykdo neformalųjį švietimą ir </w:t>
      </w:r>
      <w:r>
        <w:rPr>
          <w:rFonts w:ascii="Times New Roman" w:eastAsia="Calibri" w:hAnsi="Times New Roman" w:cs="Times New Roman"/>
          <w:iCs/>
          <w:sz w:val="24"/>
          <w:szCs w:val="24"/>
        </w:rPr>
        <w:t>priima visus</w:t>
      </w:r>
      <w:r w:rsidR="00BC18A9">
        <w:rPr>
          <w:rFonts w:ascii="Times New Roman" w:eastAsia="Calibri" w:hAnsi="Times New Roman" w:cs="Times New Roman"/>
          <w:iCs/>
          <w:sz w:val="24"/>
          <w:szCs w:val="24"/>
        </w:rPr>
        <w:t xml:space="preserve"> norinčius sportuoti. </w:t>
      </w:r>
      <w:r w:rsidR="00AF7F59">
        <w:rPr>
          <w:rFonts w:ascii="Times New Roman" w:hAnsi="Times New Roman" w:cs="Times New Roman"/>
          <w:sz w:val="24"/>
          <w:szCs w:val="24"/>
        </w:rPr>
        <w:t xml:space="preserve">2017–2019 m. </w:t>
      </w:r>
      <w:r w:rsidR="00AF7F59">
        <w:rPr>
          <w:rFonts w:ascii="Times New Roman" w:eastAsia="Calibri" w:hAnsi="Times New Roman" w:cs="Times New Roman"/>
          <w:iCs/>
          <w:sz w:val="24"/>
          <w:szCs w:val="24"/>
        </w:rPr>
        <w:t xml:space="preserve">kūno kultūros ir sporto centro </w:t>
      </w:r>
      <w:r w:rsidR="00AF7F59">
        <w:rPr>
          <w:rFonts w:ascii="Times New Roman" w:hAnsi="Times New Roman" w:cs="Times New Roman"/>
          <w:sz w:val="24"/>
          <w:szCs w:val="24"/>
        </w:rPr>
        <w:t xml:space="preserve">mokinių skaičiaus kaita pateikta </w:t>
      </w:r>
      <w:r w:rsidR="00AF7F59" w:rsidRPr="008F0ECD">
        <w:rPr>
          <w:rFonts w:ascii="Times New Roman" w:hAnsi="Times New Roman" w:cs="Times New Roman"/>
          <w:i/>
          <w:sz w:val="24"/>
          <w:szCs w:val="24"/>
        </w:rPr>
        <w:t xml:space="preserve">1 </w:t>
      </w:r>
      <w:r w:rsidR="00AF7F59" w:rsidRPr="00C80914">
        <w:rPr>
          <w:rFonts w:ascii="Times New Roman" w:hAnsi="Times New Roman" w:cs="Times New Roman"/>
          <w:i/>
          <w:sz w:val="24"/>
          <w:szCs w:val="24"/>
          <w:lang w:val="lt-LT"/>
        </w:rPr>
        <w:t>lentelėje</w:t>
      </w:r>
      <w:r w:rsidR="00AF7F59" w:rsidRPr="00C80914">
        <w:rPr>
          <w:rFonts w:ascii="Times New Roman" w:hAnsi="Times New Roman" w:cs="Times New Roman"/>
          <w:sz w:val="24"/>
          <w:szCs w:val="24"/>
          <w:lang w:val="lt-LT"/>
        </w:rPr>
        <w:t xml:space="preserve">. </w:t>
      </w:r>
      <w:r w:rsidR="00A41BE2" w:rsidRPr="00C80914">
        <w:rPr>
          <w:rFonts w:ascii="Times New Roman" w:hAnsi="Times New Roman" w:cs="Times New Roman"/>
          <w:sz w:val="24"/>
          <w:szCs w:val="24"/>
          <w:lang w:val="lt-LT"/>
        </w:rPr>
        <w:t xml:space="preserve">2019 m. šį centrą lankė 184 ugdytiniai, tai yra 20 proc. daugiau nei 2018 m. </w:t>
      </w:r>
    </w:p>
    <w:p w14:paraId="27CCFB4F" w14:textId="3F2AB920" w:rsidR="008E632D" w:rsidRDefault="00A41BE2" w:rsidP="0060348E">
      <w:pPr>
        <w:suppressAutoHyphens/>
        <w:autoSpaceDN w:val="0"/>
        <w:spacing w:after="0"/>
        <w:ind w:firstLine="1247"/>
        <w:jc w:val="both"/>
        <w:textAlignment w:val="baseline"/>
        <w:rPr>
          <w:rFonts w:ascii="Times New Roman" w:hAnsi="Times New Roman" w:cs="Times New Roman"/>
          <w:sz w:val="24"/>
          <w:szCs w:val="24"/>
          <w:lang w:val="lt-LT"/>
        </w:rPr>
      </w:pPr>
      <w:r w:rsidRPr="00C80914">
        <w:rPr>
          <w:rFonts w:ascii="Times New Roman" w:hAnsi="Times New Roman" w:cs="Times New Roman"/>
          <w:sz w:val="24"/>
          <w:szCs w:val="24"/>
          <w:lang w:val="lt-LT"/>
        </w:rPr>
        <w:t>Populiariausios sporto šakos: krepšinis, futbolas, lengvoji atletika, tinklinis, dziudo.</w:t>
      </w:r>
      <w:r w:rsidR="00C80914" w:rsidRPr="00C80914">
        <w:rPr>
          <w:rFonts w:ascii="Times New Roman" w:hAnsi="Times New Roman" w:cs="Times New Roman"/>
          <w:sz w:val="24"/>
          <w:szCs w:val="24"/>
          <w:lang w:val="lt-LT"/>
        </w:rPr>
        <w:t xml:space="preserve"> </w:t>
      </w:r>
    </w:p>
    <w:p w14:paraId="7DD1D1D3" w14:textId="2E1BC92C" w:rsidR="008F0ECD" w:rsidRPr="00C80914" w:rsidRDefault="00C80914" w:rsidP="0060348E">
      <w:pPr>
        <w:suppressAutoHyphens/>
        <w:autoSpaceDN w:val="0"/>
        <w:spacing w:after="0"/>
        <w:ind w:firstLine="1247"/>
        <w:jc w:val="both"/>
        <w:textAlignment w:val="baseline"/>
        <w:rPr>
          <w:rFonts w:ascii="Times New Roman" w:hAnsi="Times New Roman" w:cs="Times New Roman"/>
          <w:bCs/>
          <w:sz w:val="24"/>
          <w:szCs w:val="24"/>
          <w:lang w:val="lt-LT"/>
        </w:rPr>
      </w:pPr>
      <w:r w:rsidRPr="00C80914">
        <w:rPr>
          <w:rFonts w:ascii="Times New Roman" w:hAnsi="Times New Roman" w:cs="Times New Roman"/>
          <w:sz w:val="24"/>
          <w:szCs w:val="24"/>
          <w:lang w:val="lt-LT"/>
        </w:rPr>
        <w:t xml:space="preserve">Dėl projekto </w:t>
      </w:r>
      <w:r w:rsidRPr="008E632D">
        <w:rPr>
          <w:rFonts w:ascii="Times New Roman" w:hAnsi="Times New Roman" w:cs="Times New Roman"/>
          <w:sz w:val="24"/>
          <w:szCs w:val="24"/>
          <w:lang w:val="lt-LT"/>
        </w:rPr>
        <w:t xml:space="preserve">„Neformaliojo </w:t>
      </w:r>
      <w:r w:rsidR="009D3337" w:rsidRPr="009D3337">
        <w:rPr>
          <w:rFonts w:ascii="Times New Roman" w:hAnsi="Times New Roman" w:cs="Times New Roman"/>
          <w:sz w:val="24"/>
          <w:szCs w:val="24"/>
        </w:rPr>
        <w:t>švietimo infrastruktūros tobulinimas Skuodo rajono savivaldybėje</w:t>
      </w:r>
      <w:r w:rsidR="009D3337" w:rsidRPr="009D3337">
        <w:rPr>
          <w:rFonts w:ascii="Times New Roman" w:hAnsi="Times New Roman" w:cs="Times New Roman"/>
          <w:sz w:val="24"/>
          <w:szCs w:val="24"/>
          <w:lang w:val="lt-LT"/>
        </w:rPr>
        <w:t>“</w:t>
      </w:r>
      <w:r w:rsidRPr="008E632D">
        <w:rPr>
          <w:rFonts w:ascii="Times New Roman" w:hAnsi="Times New Roman" w:cs="Times New Roman"/>
          <w:sz w:val="24"/>
          <w:szCs w:val="24"/>
          <w:lang w:val="lt-LT"/>
        </w:rPr>
        <w:t xml:space="preserve"> </w:t>
      </w:r>
      <w:r w:rsidR="008E632D">
        <w:rPr>
          <w:rFonts w:ascii="Times New Roman" w:hAnsi="Times New Roman" w:cs="Times New Roman"/>
          <w:sz w:val="24"/>
          <w:szCs w:val="24"/>
          <w:lang w:val="lt-LT"/>
        </w:rPr>
        <w:t xml:space="preserve">suteiktų galimybių </w:t>
      </w:r>
      <w:r w:rsidR="008E632D" w:rsidRPr="008E632D">
        <w:rPr>
          <w:rFonts w:ascii="Times New Roman" w:hAnsi="Times New Roman" w:cs="Times New Roman"/>
          <w:sz w:val="24"/>
          <w:szCs w:val="24"/>
          <w:lang w:val="lt-LT"/>
        </w:rPr>
        <w:t>įsigyt</w:t>
      </w:r>
      <w:r w:rsidR="008E632D">
        <w:rPr>
          <w:rFonts w:ascii="Times New Roman" w:hAnsi="Times New Roman" w:cs="Times New Roman"/>
          <w:sz w:val="24"/>
          <w:szCs w:val="24"/>
          <w:lang w:val="lt-LT"/>
        </w:rPr>
        <w:t>i</w:t>
      </w:r>
      <w:r w:rsidR="008E632D" w:rsidRPr="008E632D">
        <w:rPr>
          <w:rFonts w:ascii="Times New Roman" w:hAnsi="Times New Roman" w:cs="Times New Roman"/>
          <w:sz w:val="24"/>
          <w:szCs w:val="24"/>
          <w:lang w:val="lt-LT"/>
        </w:rPr>
        <w:t xml:space="preserve"> naujų </w:t>
      </w:r>
      <w:r w:rsidR="008E632D">
        <w:rPr>
          <w:rFonts w:ascii="Times New Roman" w:hAnsi="Times New Roman" w:cs="Times New Roman"/>
          <w:sz w:val="24"/>
          <w:szCs w:val="24"/>
          <w:lang w:val="lt-LT"/>
        </w:rPr>
        <w:t>ugdymosi</w:t>
      </w:r>
      <w:r w:rsidR="008E632D" w:rsidRPr="008E632D">
        <w:rPr>
          <w:rFonts w:ascii="Times New Roman" w:hAnsi="Times New Roman" w:cs="Times New Roman"/>
          <w:sz w:val="24"/>
          <w:szCs w:val="24"/>
          <w:lang w:val="lt-LT"/>
        </w:rPr>
        <w:t xml:space="preserve"> priemonių ir </w:t>
      </w:r>
      <w:r w:rsidR="008F0ECD" w:rsidRPr="008E632D">
        <w:rPr>
          <w:rFonts w:ascii="Times New Roman" w:eastAsia="Calibri" w:hAnsi="Times New Roman" w:cs="Times New Roman"/>
          <w:iCs/>
          <w:sz w:val="24"/>
          <w:szCs w:val="24"/>
          <w:lang w:val="lt-LT"/>
        </w:rPr>
        <w:t>2019 m. p</w:t>
      </w:r>
      <w:r w:rsidR="008F0ECD" w:rsidRPr="008E632D">
        <w:rPr>
          <w:rFonts w:ascii="Times New Roman" w:hAnsi="Times New Roman" w:cs="Times New Roman"/>
          <w:bCs/>
          <w:sz w:val="24"/>
          <w:szCs w:val="24"/>
          <w:lang w:val="lt-LT"/>
        </w:rPr>
        <w:t>adaugėjus mokinių buvo sudaryta papildoma grupė lankančių krepšinį, sudarytos robotikos ir dviračių sporto grupės</w:t>
      </w:r>
      <w:r w:rsidR="00B62DC4" w:rsidRPr="008E632D">
        <w:rPr>
          <w:rFonts w:ascii="Times New Roman" w:hAnsi="Times New Roman" w:cs="Times New Roman"/>
          <w:bCs/>
          <w:sz w:val="24"/>
          <w:szCs w:val="24"/>
          <w:lang w:val="lt-LT"/>
        </w:rPr>
        <w:t xml:space="preserve">, </w:t>
      </w:r>
      <w:r w:rsidR="008E632D">
        <w:rPr>
          <w:rFonts w:ascii="Times New Roman" w:hAnsi="Times New Roman" w:cs="Times New Roman"/>
          <w:bCs/>
          <w:sz w:val="24"/>
          <w:szCs w:val="24"/>
          <w:lang w:val="lt-LT"/>
        </w:rPr>
        <w:t xml:space="preserve">artimiausiu laiku </w:t>
      </w:r>
      <w:r w:rsidR="00B62DC4" w:rsidRPr="008E632D">
        <w:rPr>
          <w:rFonts w:ascii="Times New Roman" w:hAnsi="Times New Roman" w:cs="Times New Roman"/>
          <w:bCs/>
          <w:sz w:val="24"/>
          <w:szCs w:val="24"/>
          <w:lang w:val="lt-LT"/>
        </w:rPr>
        <w:t>pl</w:t>
      </w:r>
      <w:r w:rsidR="008E632D">
        <w:rPr>
          <w:rFonts w:ascii="Times New Roman" w:hAnsi="Times New Roman" w:cs="Times New Roman"/>
          <w:bCs/>
          <w:sz w:val="24"/>
          <w:szCs w:val="24"/>
          <w:lang w:val="lt-LT"/>
        </w:rPr>
        <w:t>a</w:t>
      </w:r>
      <w:r w:rsidR="00B62DC4" w:rsidRPr="008E632D">
        <w:rPr>
          <w:rFonts w:ascii="Times New Roman" w:hAnsi="Times New Roman" w:cs="Times New Roman"/>
          <w:bCs/>
          <w:sz w:val="24"/>
          <w:szCs w:val="24"/>
          <w:lang w:val="lt-LT"/>
        </w:rPr>
        <w:t xml:space="preserve">nuojama suburti </w:t>
      </w:r>
      <w:r w:rsidR="008E632D">
        <w:rPr>
          <w:rFonts w:ascii="Times New Roman" w:hAnsi="Times New Roman" w:cs="Times New Roman"/>
          <w:bCs/>
          <w:sz w:val="24"/>
          <w:szCs w:val="24"/>
          <w:lang w:val="lt-LT"/>
        </w:rPr>
        <w:t xml:space="preserve">naują </w:t>
      </w:r>
      <w:r w:rsidR="00B62DC4" w:rsidRPr="008E632D">
        <w:rPr>
          <w:rFonts w:ascii="Times New Roman" w:hAnsi="Times New Roman" w:cs="Times New Roman"/>
          <w:bCs/>
          <w:sz w:val="24"/>
          <w:szCs w:val="24"/>
          <w:lang w:val="lt-LT"/>
        </w:rPr>
        <w:t>merginų tinklinio grupę</w:t>
      </w:r>
      <w:r w:rsidR="008F0ECD" w:rsidRPr="008E632D">
        <w:rPr>
          <w:rFonts w:ascii="Times New Roman" w:hAnsi="Times New Roman" w:cs="Times New Roman"/>
          <w:bCs/>
          <w:sz w:val="24"/>
          <w:szCs w:val="24"/>
          <w:lang w:val="lt-LT"/>
        </w:rPr>
        <w:t>.</w:t>
      </w:r>
    </w:p>
    <w:p w14:paraId="756B7A78" w14:textId="07805DF0" w:rsidR="00A41BE2" w:rsidRPr="00A41BE2" w:rsidRDefault="00A41BE2" w:rsidP="0060348E">
      <w:pPr>
        <w:suppressAutoHyphens/>
        <w:autoSpaceDN w:val="0"/>
        <w:spacing w:after="0"/>
        <w:ind w:firstLine="1247"/>
        <w:jc w:val="both"/>
        <w:textAlignment w:val="baseline"/>
        <w:rPr>
          <w:rFonts w:ascii="Times New Roman" w:eastAsia="Calibri" w:hAnsi="Times New Roman" w:cs="Times New Roman"/>
          <w:iCs/>
          <w:sz w:val="24"/>
          <w:szCs w:val="24"/>
        </w:rPr>
      </w:pPr>
      <w:r w:rsidRPr="00C80914">
        <w:rPr>
          <w:rFonts w:ascii="Times New Roman" w:hAnsi="Times New Roman" w:cs="Times New Roman"/>
          <w:sz w:val="24"/>
          <w:szCs w:val="24"/>
          <w:lang w:val="lt-LT"/>
        </w:rPr>
        <w:t>2019 metais surengtas 61 sporto renginys, kurių</w:t>
      </w:r>
      <w:r w:rsidRPr="00A41BE2">
        <w:rPr>
          <w:rFonts w:ascii="Times New Roman" w:hAnsi="Times New Roman" w:cs="Times New Roman"/>
          <w:sz w:val="24"/>
          <w:szCs w:val="24"/>
        </w:rPr>
        <w:t xml:space="preserve"> dauguma dalyvių – mokiniai.</w:t>
      </w:r>
    </w:p>
    <w:p w14:paraId="3746404F" w14:textId="7B016EA7" w:rsidR="00EA5551" w:rsidRDefault="00BC18A9" w:rsidP="0060348E">
      <w:pPr>
        <w:suppressAutoHyphens/>
        <w:autoSpaceDN w:val="0"/>
        <w:spacing w:after="0" w:line="240" w:lineRule="auto"/>
        <w:ind w:firstLine="1247"/>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T</w:t>
      </w:r>
      <w:r w:rsidR="000F62B0">
        <w:rPr>
          <w:rFonts w:ascii="Times New Roman" w:eastAsia="Calibri" w:hAnsi="Times New Roman" w:cs="Times New Roman"/>
          <w:iCs/>
          <w:sz w:val="24"/>
          <w:szCs w:val="24"/>
        </w:rPr>
        <w:t xml:space="preserve">ačiau </w:t>
      </w:r>
      <w:r w:rsidR="00AF7F59">
        <w:rPr>
          <w:rFonts w:ascii="Times New Roman" w:eastAsia="Calibri" w:hAnsi="Times New Roman" w:cs="Times New Roman"/>
          <w:iCs/>
          <w:sz w:val="24"/>
          <w:szCs w:val="24"/>
        </w:rPr>
        <w:t xml:space="preserve">labai svarbi </w:t>
      </w:r>
      <w:r>
        <w:rPr>
          <w:rFonts w:ascii="Times New Roman" w:eastAsia="Calibri" w:hAnsi="Times New Roman" w:cs="Times New Roman"/>
          <w:iCs/>
          <w:sz w:val="24"/>
          <w:szCs w:val="24"/>
        </w:rPr>
        <w:t xml:space="preserve">sporto srities </w:t>
      </w:r>
      <w:r w:rsidR="000F62B0">
        <w:rPr>
          <w:rFonts w:ascii="Times New Roman" w:eastAsia="Calibri" w:hAnsi="Times New Roman" w:cs="Times New Roman"/>
          <w:iCs/>
          <w:sz w:val="24"/>
          <w:szCs w:val="24"/>
        </w:rPr>
        <w:t>problema</w:t>
      </w:r>
      <w:r w:rsidR="008F0ECD">
        <w:rPr>
          <w:rFonts w:ascii="Times New Roman" w:eastAsia="Calibri" w:hAnsi="Times New Roman" w:cs="Times New Roman"/>
          <w:iCs/>
          <w:sz w:val="24"/>
          <w:szCs w:val="24"/>
        </w:rPr>
        <w:t>, turinti tiesioginės įtakos prieinamumui ir mokyklos patrauklumui,</w:t>
      </w:r>
      <w:r w:rsidR="000F62B0">
        <w:rPr>
          <w:rFonts w:ascii="Times New Roman" w:eastAsia="Calibri" w:hAnsi="Times New Roman" w:cs="Times New Roman"/>
          <w:iCs/>
          <w:sz w:val="24"/>
          <w:szCs w:val="24"/>
        </w:rPr>
        <w:t xml:space="preserve"> išlik</w:t>
      </w:r>
      <w:r w:rsidR="008F0ECD">
        <w:rPr>
          <w:rFonts w:ascii="Times New Roman" w:eastAsia="Calibri" w:hAnsi="Times New Roman" w:cs="Times New Roman"/>
          <w:iCs/>
          <w:sz w:val="24"/>
          <w:szCs w:val="24"/>
        </w:rPr>
        <w:t xml:space="preserve">o </w:t>
      </w:r>
      <w:r w:rsidR="00A41BE2">
        <w:rPr>
          <w:rFonts w:ascii="Times New Roman" w:eastAsia="Calibri" w:hAnsi="Times New Roman" w:cs="Times New Roman"/>
          <w:iCs/>
          <w:sz w:val="24"/>
          <w:szCs w:val="24"/>
        </w:rPr>
        <w:t>–</w:t>
      </w:r>
      <w:r w:rsidR="000F62B0">
        <w:rPr>
          <w:rFonts w:ascii="Times New Roman" w:eastAsia="Calibri" w:hAnsi="Times New Roman" w:cs="Times New Roman"/>
          <w:iCs/>
          <w:sz w:val="24"/>
          <w:szCs w:val="24"/>
        </w:rPr>
        <w:t xml:space="preserve"> silpn</w:t>
      </w:r>
      <w:r w:rsidR="00A41BE2">
        <w:rPr>
          <w:rFonts w:ascii="Times New Roman" w:eastAsia="Calibri" w:hAnsi="Times New Roman" w:cs="Times New Roman"/>
          <w:iCs/>
          <w:sz w:val="24"/>
          <w:szCs w:val="24"/>
        </w:rPr>
        <w:t>a</w:t>
      </w:r>
      <w:r w:rsidR="000F62B0">
        <w:rPr>
          <w:rFonts w:ascii="Times New Roman" w:eastAsia="Calibri" w:hAnsi="Times New Roman" w:cs="Times New Roman"/>
          <w:iCs/>
          <w:sz w:val="24"/>
          <w:szCs w:val="24"/>
        </w:rPr>
        <w:t xml:space="preserve"> infrastruktūr</w:t>
      </w:r>
      <w:r w:rsidR="00A41BE2">
        <w:rPr>
          <w:rFonts w:ascii="Times New Roman" w:eastAsia="Calibri" w:hAnsi="Times New Roman" w:cs="Times New Roman"/>
          <w:iCs/>
          <w:sz w:val="24"/>
          <w:szCs w:val="24"/>
        </w:rPr>
        <w:t>a</w:t>
      </w:r>
      <w:r w:rsidR="000F62B0">
        <w:rPr>
          <w:rFonts w:ascii="Times New Roman" w:eastAsia="Calibri" w:hAnsi="Times New Roman" w:cs="Times New Roman"/>
          <w:iCs/>
          <w:sz w:val="24"/>
          <w:szCs w:val="24"/>
        </w:rPr>
        <w:t xml:space="preserve">: įstaiga neturi normalios sporto salės, lauko sporto stadiono ir kt. </w:t>
      </w:r>
      <w:r w:rsidR="00AF7F59">
        <w:rPr>
          <w:rFonts w:ascii="Times New Roman" w:eastAsia="Calibri" w:hAnsi="Times New Roman" w:cs="Times New Roman"/>
          <w:iCs/>
          <w:sz w:val="24"/>
          <w:szCs w:val="24"/>
        </w:rPr>
        <w:t xml:space="preserve">– pagal susitarimus naudojasi BU mokyklų sporto bazėmis, treniruojasi Šaulių sąjungai priklausančioje nepatenkinamos būklės salėje. </w:t>
      </w:r>
    </w:p>
    <w:p w14:paraId="1D1DF423" w14:textId="7BD0DBEA" w:rsidR="00EA5551" w:rsidRPr="00183170" w:rsidRDefault="00EA5551" w:rsidP="0060348E">
      <w:pPr>
        <w:suppressAutoHyphens/>
        <w:autoSpaceDN w:val="0"/>
        <w:spacing w:after="0" w:line="240" w:lineRule="auto"/>
        <w:ind w:firstLine="1247"/>
        <w:jc w:val="both"/>
        <w:textAlignment w:val="baseline"/>
        <w:rPr>
          <w:rFonts w:ascii="Times New Roman" w:hAnsi="Times New Roman" w:cs="Times New Roman"/>
          <w:bCs/>
          <w:sz w:val="24"/>
          <w:szCs w:val="24"/>
          <w:lang w:val="lt-LT"/>
        </w:rPr>
      </w:pPr>
      <w:r w:rsidRPr="00EA5551">
        <w:rPr>
          <w:rFonts w:ascii="Times New Roman" w:hAnsi="Times New Roman" w:cs="Times New Roman"/>
          <w:bCs/>
          <w:sz w:val="24"/>
          <w:szCs w:val="24"/>
        </w:rPr>
        <w:t xml:space="preserve">2019 metais su Lietuvos </w:t>
      </w:r>
      <w:r w:rsidR="00F36B57">
        <w:rPr>
          <w:rFonts w:ascii="Times New Roman" w:hAnsi="Times New Roman" w:cs="Times New Roman"/>
          <w:bCs/>
          <w:sz w:val="24"/>
          <w:szCs w:val="24"/>
        </w:rPr>
        <w:t>Š</w:t>
      </w:r>
      <w:r w:rsidRPr="00EA5551">
        <w:rPr>
          <w:rFonts w:ascii="Times New Roman" w:hAnsi="Times New Roman" w:cs="Times New Roman"/>
          <w:bCs/>
          <w:sz w:val="24"/>
          <w:szCs w:val="24"/>
        </w:rPr>
        <w:t xml:space="preserve">aulių sąjunga pasirašyta 10 metų panaudos </w:t>
      </w:r>
      <w:r w:rsidRPr="00183170">
        <w:rPr>
          <w:rFonts w:ascii="Times New Roman" w:hAnsi="Times New Roman" w:cs="Times New Roman"/>
          <w:bCs/>
          <w:sz w:val="24"/>
          <w:szCs w:val="24"/>
          <w:lang w:val="lt-LT"/>
        </w:rPr>
        <w:t xml:space="preserve">sutartis dėl Šaulių salės naudojimosi rajono sporto reikmėms. Salėje treniruojasi Sporto centro auklėtiniai, aktyviai sportuoja rajono gyventojai, vyksta Skuodo amatų ir paslaugų mokyklos mokinių fizinis ugdymas, sportinę formą ir kovinės savigynos įgūdžius tobulina Skuodo policijos pareigūnai. Siekiant pritraukti kuo daugiau fiziškai aktyvių žmonių sportuoti, iš specialiųjų lėšų buvo įsigyti treniruokliai. Norint toliau naudoti šią salę sportinėms veikloms, būtina suremontuoti patalpas, kad jos atitiktų higienos normas ir būtų gautas higienos pasas. </w:t>
      </w:r>
    </w:p>
    <w:p w14:paraId="212BA999" w14:textId="0D5B2E19" w:rsidR="00860AC4" w:rsidRDefault="00BC18A9" w:rsidP="0060348E">
      <w:pPr>
        <w:spacing w:after="0" w:line="240" w:lineRule="auto"/>
        <w:ind w:firstLine="1247"/>
        <w:jc w:val="both"/>
        <w:rPr>
          <w:rFonts w:ascii="Times New Roman" w:eastAsia="Calibri" w:hAnsi="Times New Roman" w:cs="Times New Roman"/>
          <w:iCs/>
          <w:sz w:val="24"/>
          <w:szCs w:val="24"/>
        </w:rPr>
      </w:pPr>
      <w:r w:rsidRPr="00183170">
        <w:rPr>
          <w:rFonts w:ascii="Times New Roman" w:eastAsia="Calibri" w:hAnsi="Times New Roman" w:cs="Times New Roman"/>
          <w:iCs/>
          <w:sz w:val="24"/>
          <w:szCs w:val="24"/>
          <w:lang w:val="lt-LT"/>
        </w:rPr>
        <w:t xml:space="preserve">Nors </w:t>
      </w:r>
      <w:r w:rsidR="00AF7F59" w:rsidRPr="00183170">
        <w:rPr>
          <w:rFonts w:ascii="Times New Roman" w:eastAsia="Calibri" w:hAnsi="Times New Roman" w:cs="Times New Roman"/>
          <w:iCs/>
          <w:sz w:val="24"/>
          <w:szCs w:val="24"/>
          <w:lang w:val="lt-LT"/>
        </w:rPr>
        <w:t xml:space="preserve">šalies lygmeniu </w:t>
      </w:r>
      <w:r w:rsidR="00A41BE2" w:rsidRPr="00183170">
        <w:rPr>
          <w:rFonts w:ascii="Times New Roman" w:eastAsia="Calibri" w:hAnsi="Times New Roman" w:cs="Times New Roman"/>
          <w:iCs/>
          <w:sz w:val="24"/>
          <w:szCs w:val="24"/>
          <w:lang w:val="lt-LT"/>
        </w:rPr>
        <w:t xml:space="preserve">ne kartą </w:t>
      </w:r>
      <w:r w:rsidRPr="00183170">
        <w:rPr>
          <w:rFonts w:ascii="Times New Roman" w:eastAsia="Calibri" w:hAnsi="Times New Roman" w:cs="Times New Roman"/>
          <w:iCs/>
          <w:sz w:val="24"/>
          <w:szCs w:val="24"/>
          <w:lang w:val="lt-LT"/>
        </w:rPr>
        <w:t>buvo teikt</w:t>
      </w:r>
      <w:r w:rsidR="00A41BE2" w:rsidRPr="00183170">
        <w:rPr>
          <w:rFonts w:ascii="Times New Roman" w:eastAsia="Calibri" w:hAnsi="Times New Roman" w:cs="Times New Roman"/>
          <w:iCs/>
          <w:sz w:val="24"/>
          <w:szCs w:val="24"/>
          <w:lang w:val="lt-LT"/>
        </w:rPr>
        <w:t>os</w:t>
      </w:r>
      <w:r w:rsidRPr="00183170">
        <w:rPr>
          <w:rFonts w:ascii="Times New Roman" w:eastAsia="Calibri" w:hAnsi="Times New Roman" w:cs="Times New Roman"/>
          <w:iCs/>
          <w:sz w:val="24"/>
          <w:szCs w:val="24"/>
          <w:lang w:val="lt-LT"/>
        </w:rPr>
        <w:t xml:space="preserve"> paraišk</w:t>
      </w:r>
      <w:r w:rsidR="00A41BE2" w:rsidRPr="00183170">
        <w:rPr>
          <w:rFonts w:ascii="Times New Roman" w:eastAsia="Calibri" w:hAnsi="Times New Roman" w:cs="Times New Roman"/>
          <w:iCs/>
          <w:sz w:val="24"/>
          <w:szCs w:val="24"/>
          <w:lang w:val="lt-LT"/>
        </w:rPr>
        <w:t xml:space="preserve">os projektams, siekiant </w:t>
      </w:r>
      <w:r w:rsidR="00EA5551" w:rsidRPr="00183170">
        <w:rPr>
          <w:rFonts w:ascii="Times New Roman" w:eastAsia="Calibri" w:hAnsi="Times New Roman" w:cs="Times New Roman"/>
          <w:iCs/>
          <w:sz w:val="24"/>
          <w:szCs w:val="24"/>
          <w:lang w:val="lt-LT"/>
        </w:rPr>
        <w:t>pagerinti</w:t>
      </w:r>
      <w:r w:rsidR="00EA5551">
        <w:rPr>
          <w:rFonts w:ascii="Times New Roman" w:eastAsia="Calibri" w:hAnsi="Times New Roman" w:cs="Times New Roman"/>
          <w:iCs/>
          <w:sz w:val="24"/>
          <w:szCs w:val="24"/>
        </w:rPr>
        <w:t xml:space="preserve"> sporto infrastruktūrą, </w:t>
      </w:r>
      <w:r w:rsidR="00A41BE2">
        <w:rPr>
          <w:rFonts w:ascii="Times New Roman" w:eastAsia="Calibri" w:hAnsi="Times New Roman" w:cs="Times New Roman"/>
          <w:iCs/>
          <w:sz w:val="24"/>
          <w:szCs w:val="24"/>
        </w:rPr>
        <w:t>finansavimo negauta.</w:t>
      </w:r>
      <w:r>
        <w:rPr>
          <w:rFonts w:ascii="Times New Roman" w:eastAsia="Calibri" w:hAnsi="Times New Roman" w:cs="Times New Roman"/>
          <w:iCs/>
          <w:sz w:val="24"/>
          <w:szCs w:val="24"/>
        </w:rPr>
        <w:t xml:space="preserve"> </w:t>
      </w:r>
    </w:p>
    <w:p w14:paraId="231625FB" w14:textId="4BB60905" w:rsidR="0092078C" w:rsidRPr="0092078C" w:rsidRDefault="00F8218A" w:rsidP="0060348E">
      <w:pPr>
        <w:spacing w:after="0" w:line="240" w:lineRule="auto"/>
        <w:ind w:firstLine="1247"/>
        <w:jc w:val="both"/>
        <w:rPr>
          <w:rFonts w:ascii="Times New Roman" w:hAnsi="Times New Roman" w:cs="Times New Roman"/>
          <w:sz w:val="24"/>
          <w:szCs w:val="24"/>
          <w:lang w:val="lt-LT"/>
        </w:rPr>
      </w:pPr>
      <w:r>
        <w:rPr>
          <w:rFonts w:ascii="Times New Roman" w:eastAsia="Calibri" w:hAnsi="Times New Roman" w:cs="Times New Roman"/>
          <w:iCs/>
          <w:sz w:val="24"/>
          <w:szCs w:val="24"/>
        </w:rPr>
        <w:t>Nuo 2015 m. p</w:t>
      </w:r>
      <w:r w:rsidR="001521CE" w:rsidRPr="007A1B8C">
        <w:rPr>
          <w:rFonts w:ascii="Times New Roman" w:eastAsia="Calibri" w:hAnsi="Times New Roman" w:cs="Times New Roman"/>
          <w:iCs/>
          <w:sz w:val="24"/>
          <w:szCs w:val="24"/>
        </w:rPr>
        <w:t xml:space="preserve">radėjus įgyvendinti Neformaliojo vaikų švietimo </w:t>
      </w:r>
      <w:r w:rsidR="001521CE">
        <w:rPr>
          <w:rFonts w:ascii="Times New Roman" w:eastAsia="Calibri" w:hAnsi="Times New Roman" w:cs="Times New Roman"/>
          <w:iCs/>
          <w:sz w:val="24"/>
          <w:szCs w:val="24"/>
        </w:rPr>
        <w:t xml:space="preserve">(NVŠ) </w:t>
      </w:r>
      <w:r w:rsidR="001521CE" w:rsidRPr="007A1B8C">
        <w:rPr>
          <w:rFonts w:ascii="Times New Roman" w:eastAsia="Calibri" w:hAnsi="Times New Roman" w:cs="Times New Roman"/>
          <w:iCs/>
          <w:sz w:val="24"/>
          <w:szCs w:val="24"/>
        </w:rPr>
        <w:t>programas, finansuojamas ES</w:t>
      </w:r>
      <w:r w:rsidR="001521CE">
        <w:rPr>
          <w:rFonts w:ascii="Times New Roman" w:eastAsia="Calibri" w:hAnsi="Times New Roman" w:cs="Times New Roman"/>
          <w:iCs/>
          <w:sz w:val="24"/>
          <w:szCs w:val="24"/>
        </w:rPr>
        <w:t xml:space="preserve"> </w:t>
      </w:r>
      <w:r w:rsidR="00AF7F59">
        <w:rPr>
          <w:rFonts w:ascii="Times New Roman" w:eastAsia="Calibri" w:hAnsi="Times New Roman" w:cs="Times New Roman"/>
          <w:iCs/>
          <w:sz w:val="24"/>
          <w:szCs w:val="24"/>
        </w:rPr>
        <w:t xml:space="preserve">arba Valstybės </w:t>
      </w:r>
      <w:r w:rsidR="001521CE" w:rsidRPr="007A1B8C">
        <w:rPr>
          <w:rFonts w:ascii="Times New Roman" w:eastAsia="Calibri" w:hAnsi="Times New Roman" w:cs="Times New Roman"/>
          <w:iCs/>
          <w:sz w:val="24"/>
          <w:szCs w:val="24"/>
        </w:rPr>
        <w:t xml:space="preserve">lėšomis, neformaliojo ugdymo paslaugų prieinamumas </w:t>
      </w:r>
      <w:r w:rsidR="00183170">
        <w:rPr>
          <w:rFonts w:ascii="Times New Roman" w:eastAsia="Calibri" w:hAnsi="Times New Roman" w:cs="Times New Roman"/>
          <w:iCs/>
          <w:sz w:val="24"/>
          <w:szCs w:val="24"/>
        </w:rPr>
        <w:t xml:space="preserve">savivaldybėje </w:t>
      </w:r>
      <w:r w:rsidR="00DE4604">
        <w:rPr>
          <w:rFonts w:ascii="Times New Roman" w:eastAsia="Calibri" w:hAnsi="Times New Roman" w:cs="Times New Roman"/>
          <w:iCs/>
          <w:sz w:val="24"/>
          <w:szCs w:val="24"/>
        </w:rPr>
        <w:t>nuolat</w:t>
      </w:r>
      <w:r w:rsidR="000143EC">
        <w:rPr>
          <w:rFonts w:ascii="Times New Roman" w:eastAsia="Calibri" w:hAnsi="Times New Roman" w:cs="Times New Roman"/>
          <w:iCs/>
          <w:sz w:val="24"/>
          <w:szCs w:val="24"/>
        </w:rPr>
        <w:t xml:space="preserve"> augo</w:t>
      </w:r>
      <w:r w:rsidR="002A118E">
        <w:rPr>
          <w:rFonts w:ascii="Times New Roman" w:eastAsia="Calibri" w:hAnsi="Times New Roman" w:cs="Times New Roman"/>
          <w:iCs/>
          <w:sz w:val="24"/>
          <w:szCs w:val="24"/>
        </w:rPr>
        <w:t>.</w:t>
      </w:r>
      <w:r w:rsidR="00DE4604">
        <w:rPr>
          <w:rFonts w:ascii="Times New Roman" w:eastAsia="Calibri" w:hAnsi="Times New Roman" w:cs="Times New Roman"/>
          <w:iCs/>
          <w:sz w:val="24"/>
          <w:szCs w:val="24"/>
        </w:rPr>
        <w:t xml:space="preserve"> </w:t>
      </w:r>
      <w:r w:rsidR="0092078C" w:rsidRPr="0092078C">
        <w:rPr>
          <w:rFonts w:ascii="Times New Roman" w:hAnsi="Times New Roman" w:cs="Times New Roman"/>
          <w:sz w:val="24"/>
          <w:szCs w:val="24"/>
          <w:lang w:val="lt-LT"/>
        </w:rPr>
        <w:t>NVŠ programų įgyvendinimo pokytis</w:t>
      </w:r>
      <w:r w:rsidR="0092078C">
        <w:rPr>
          <w:rFonts w:ascii="Times New Roman" w:hAnsi="Times New Roman" w:cs="Times New Roman"/>
          <w:sz w:val="24"/>
          <w:szCs w:val="24"/>
          <w:lang w:val="lt-LT"/>
        </w:rPr>
        <w:t xml:space="preserve"> pavaizduotas </w:t>
      </w:r>
      <w:r w:rsidR="00292114">
        <w:rPr>
          <w:rFonts w:ascii="Times New Roman" w:hAnsi="Times New Roman" w:cs="Times New Roman"/>
          <w:sz w:val="24"/>
          <w:szCs w:val="24"/>
          <w:lang w:val="lt-LT"/>
        </w:rPr>
        <w:t>2</w:t>
      </w:r>
      <w:r w:rsidR="0092078C" w:rsidRPr="0092078C">
        <w:rPr>
          <w:rFonts w:ascii="Times New Roman" w:hAnsi="Times New Roman" w:cs="Times New Roman"/>
          <w:i/>
          <w:sz w:val="24"/>
          <w:szCs w:val="24"/>
          <w:lang w:val="lt-LT"/>
        </w:rPr>
        <w:t xml:space="preserve"> lentelėje</w:t>
      </w:r>
      <w:r w:rsidR="0092078C">
        <w:rPr>
          <w:rFonts w:ascii="Times New Roman" w:hAnsi="Times New Roman" w:cs="Times New Roman"/>
          <w:i/>
          <w:sz w:val="24"/>
          <w:szCs w:val="24"/>
          <w:lang w:val="lt-LT"/>
        </w:rPr>
        <w:t>.</w:t>
      </w:r>
      <w:r w:rsidR="0092078C">
        <w:rPr>
          <w:rFonts w:ascii="Times New Roman" w:hAnsi="Times New Roman" w:cs="Times New Roman"/>
          <w:i/>
          <w:sz w:val="24"/>
          <w:szCs w:val="24"/>
          <w:lang w:val="lt-LT"/>
        </w:rPr>
        <w:tab/>
      </w:r>
    </w:p>
    <w:p w14:paraId="23BBC808" w14:textId="00FEFC6D" w:rsidR="00CF3A2A" w:rsidRDefault="00DE4604" w:rsidP="0060348E">
      <w:pPr>
        <w:spacing w:after="0" w:line="240" w:lineRule="auto"/>
        <w:ind w:firstLine="124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Laisvųjų mokytojų </w:t>
      </w:r>
      <w:r w:rsidR="00F8218A">
        <w:rPr>
          <w:rFonts w:ascii="Times New Roman" w:eastAsia="Calibri" w:hAnsi="Times New Roman" w:cs="Times New Roman"/>
          <w:iCs/>
          <w:sz w:val="24"/>
          <w:szCs w:val="24"/>
        </w:rPr>
        <w:t xml:space="preserve">ir kitų NVŠ paslaugų teikėjų </w:t>
      </w:r>
      <w:r>
        <w:rPr>
          <w:rFonts w:ascii="Times New Roman" w:eastAsia="Calibri" w:hAnsi="Times New Roman" w:cs="Times New Roman"/>
          <w:iCs/>
          <w:sz w:val="24"/>
          <w:szCs w:val="24"/>
        </w:rPr>
        <w:t xml:space="preserve">įgyvendinamos NVŠ programos buvo kasmet patrauklesnės vaikams, stengtąsi juos burti ir patalpų ieškoti atokesnėse gyvenvietėse, kur jau nebeveikia mokyklos ir </w:t>
      </w:r>
      <w:r w:rsidR="003676BE">
        <w:rPr>
          <w:rFonts w:ascii="Times New Roman" w:eastAsia="Calibri" w:hAnsi="Times New Roman" w:cs="Times New Roman"/>
          <w:iCs/>
          <w:sz w:val="24"/>
          <w:szCs w:val="24"/>
        </w:rPr>
        <w:t>būt</w:t>
      </w:r>
      <w:r w:rsidR="008B4385">
        <w:rPr>
          <w:rFonts w:ascii="Times New Roman" w:eastAsia="Calibri" w:hAnsi="Times New Roman" w:cs="Times New Roman"/>
          <w:iCs/>
          <w:sz w:val="24"/>
          <w:szCs w:val="24"/>
        </w:rPr>
        <w:t>ų</w:t>
      </w:r>
      <w:r w:rsidR="003676BE">
        <w:rPr>
          <w:rFonts w:ascii="Times New Roman" w:eastAsia="Calibri" w:hAnsi="Times New Roman" w:cs="Times New Roman"/>
          <w:iCs/>
          <w:sz w:val="24"/>
          <w:szCs w:val="24"/>
        </w:rPr>
        <w:t xml:space="preserve"> arčiau vaikų gyvenamosios vietos. </w:t>
      </w:r>
      <w:r w:rsidR="00DC0937">
        <w:rPr>
          <w:rFonts w:ascii="Times New Roman" w:eastAsia="Calibri" w:hAnsi="Times New Roman" w:cs="Times New Roman"/>
          <w:iCs/>
          <w:sz w:val="24"/>
          <w:szCs w:val="24"/>
        </w:rPr>
        <w:t xml:space="preserve">Populiariausių tarp vaikų programų, kaip, pavyzdžiui, krepšinis, robotika, jaunieji šauliai, vykdytojai ėmė steigti papildomas </w:t>
      </w:r>
      <w:r w:rsidR="00DC0937">
        <w:rPr>
          <w:rFonts w:ascii="Times New Roman" w:eastAsia="Calibri" w:hAnsi="Times New Roman" w:cs="Times New Roman"/>
          <w:iCs/>
          <w:sz w:val="24"/>
          <w:szCs w:val="24"/>
        </w:rPr>
        <w:lastRenderedPageBreak/>
        <w:t>grupes įvairiose savivaldybės vietovėse, kad tik kuo daugiau vaikų galėtų lankyti mėgstamus užsiėmimus.</w:t>
      </w:r>
    </w:p>
    <w:p w14:paraId="75F59712" w14:textId="6C124D18" w:rsidR="00DE4604" w:rsidRDefault="00DE4604" w:rsidP="0060348E">
      <w:pPr>
        <w:spacing w:after="0" w:line="240" w:lineRule="auto"/>
        <w:ind w:firstLine="1247"/>
        <w:jc w:val="both"/>
        <w:rPr>
          <w:rFonts w:ascii="Times New Roman" w:hAnsi="Times New Roman" w:cs="Times New Roman"/>
          <w:sz w:val="24"/>
          <w:szCs w:val="24"/>
          <w:lang w:val="lt-LT"/>
        </w:rPr>
      </w:pPr>
      <w:r w:rsidRPr="00091ADC">
        <w:rPr>
          <w:rFonts w:ascii="Times New Roman" w:hAnsi="Times New Roman" w:cs="Times New Roman"/>
          <w:sz w:val="24"/>
          <w:szCs w:val="24"/>
          <w:lang w:val="lt-LT"/>
        </w:rPr>
        <w:t>2019 m. NVŠ programų kryptys</w:t>
      </w:r>
      <w:r w:rsidR="00F8218A" w:rsidRPr="00091ADC">
        <w:rPr>
          <w:rFonts w:ascii="Times New Roman" w:hAnsi="Times New Roman" w:cs="Times New Roman"/>
          <w:sz w:val="24"/>
          <w:szCs w:val="24"/>
          <w:lang w:val="lt-LT"/>
        </w:rPr>
        <w:t xml:space="preserve"> buvo</w:t>
      </w:r>
      <w:r w:rsidRPr="00091ADC">
        <w:rPr>
          <w:rFonts w:ascii="Times New Roman" w:hAnsi="Times New Roman" w:cs="Times New Roman"/>
          <w:sz w:val="24"/>
          <w:szCs w:val="24"/>
          <w:lang w:val="lt-LT"/>
        </w:rPr>
        <w:t xml:space="preserve">: sportas (9 programos), menai, dailė (5), pilietiškumas (5), teatras, kalbos, psichologija (3), </w:t>
      </w:r>
      <w:r w:rsidR="00141E4C" w:rsidRPr="00091ADC">
        <w:rPr>
          <w:rFonts w:ascii="Times New Roman" w:hAnsi="Times New Roman" w:cs="Times New Roman"/>
          <w:sz w:val="24"/>
          <w:szCs w:val="24"/>
          <w:lang w:val="lt-LT"/>
        </w:rPr>
        <w:t>m</w:t>
      </w:r>
      <w:r w:rsidRPr="00091ADC">
        <w:rPr>
          <w:rFonts w:ascii="Times New Roman" w:hAnsi="Times New Roman" w:cs="Times New Roman"/>
          <w:sz w:val="24"/>
          <w:szCs w:val="24"/>
          <w:lang w:val="lt-LT"/>
        </w:rPr>
        <w:t xml:space="preserve">uzika, šokis (3 programos), </w:t>
      </w:r>
      <w:r w:rsidR="00141E4C" w:rsidRPr="00091ADC">
        <w:rPr>
          <w:rFonts w:ascii="Times New Roman" w:hAnsi="Times New Roman" w:cs="Times New Roman"/>
          <w:sz w:val="24"/>
          <w:szCs w:val="24"/>
          <w:lang w:val="lt-LT"/>
        </w:rPr>
        <w:t>m</w:t>
      </w:r>
      <w:r w:rsidRPr="00091ADC">
        <w:rPr>
          <w:rFonts w:ascii="Times New Roman" w:hAnsi="Times New Roman" w:cs="Times New Roman"/>
          <w:sz w:val="24"/>
          <w:szCs w:val="24"/>
          <w:lang w:val="lt-LT"/>
        </w:rPr>
        <w:t xml:space="preserve">aisto gamyba (2), </w:t>
      </w:r>
      <w:r w:rsidR="00141E4C" w:rsidRPr="00091ADC">
        <w:rPr>
          <w:rFonts w:ascii="Times New Roman" w:hAnsi="Times New Roman" w:cs="Times New Roman"/>
          <w:sz w:val="24"/>
          <w:szCs w:val="24"/>
          <w:lang w:val="lt-LT"/>
        </w:rPr>
        <w:t>r</w:t>
      </w:r>
      <w:r w:rsidRPr="00091ADC">
        <w:rPr>
          <w:rFonts w:ascii="Times New Roman" w:hAnsi="Times New Roman" w:cs="Times New Roman"/>
          <w:sz w:val="24"/>
          <w:szCs w:val="24"/>
          <w:lang w:val="lt-LT"/>
        </w:rPr>
        <w:t>obotika (4).</w:t>
      </w:r>
    </w:p>
    <w:p w14:paraId="69B18845" w14:textId="77777777" w:rsidR="00091ADC" w:rsidRPr="00091ADC" w:rsidRDefault="00091ADC" w:rsidP="000F62B0">
      <w:pPr>
        <w:spacing w:after="0" w:line="240" w:lineRule="auto"/>
        <w:jc w:val="both"/>
        <w:rPr>
          <w:rFonts w:ascii="Times New Roman" w:hAnsi="Times New Roman" w:cs="Times New Roman"/>
          <w:sz w:val="24"/>
          <w:szCs w:val="24"/>
          <w:lang w:val="lt-LT"/>
        </w:rPr>
      </w:pPr>
    </w:p>
    <w:p w14:paraId="5AC5AD49" w14:textId="3B5853DA" w:rsidR="0092078C" w:rsidRPr="00091ADC" w:rsidRDefault="006A5671" w:rsidP="0092078C">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2 lentelė. </w:t>
      </w:r>
      <w:r w:rsidR="0092078C" w:rsidRPr="00091ADC">
        <w:rPr>
          <w:rFonts w:ascii="Times New Roman" w:hAnsi="Times New Roman" w:cs="Times New Roman"/>
          <w:b/>
          <w:sz w:val="24"/>
          <w:szCs w:val="24"/>
          <w:lang w:val="lt-LT"/>
        </w:rPr>
        <w:t>NVŠ programų įgyvendinimo pokytis</w:t>
      </w:r>
    </w:p>
    <w:p w14:paraId="44C5654A" w14:textId="4695A5F7" w:rsidR="0092078C" w:rsidRPr="00091ADC" w:rsidRDefault="0092078C" w:rsidP="0092078C">
      <w:pPr>
        <w:spacing w:after="0" w:line="240" w:lineRule="auto"/>
        <w:jc w:val="both"/>
        <w:rPr>
          <w:rFonts w:ascii="Times New Roman" w:hAnsi="Times New Roman" w:cs="Times New Roman"/>
          <w:i/>
          <w:sz w:val="24"/>
          <w:szCs w:val="24"/>
          <w:lang w:val="lt-LT"/>
        </w:rPr>
      </w:pPr>
    </w:p>
    <w:tbl>
      <w:tblPr>
        <w:tblStyle w:val="Lentelstinklelis"/>
        <w:tblW w:w="0" w:type="auto"/>
        <w:tblLook w:val="04A0" w:firstRow="1" w:lastRow="0" w:firstColumn="1" w:lastColumn="0" w:noHBand="0" w:noVBand="1"/>
      </w:tblPr>
      <w:tblGrid>
        <w:gridCol w:w="1615"/>
        <w:gridCol w:w="1890"/>
        <w:gridCol w:w="2105"/>
        <w:gridCol w:w="2035"/>
        <w:gridCol w:w="1705"/>
      </w:tblGrid>
      <w:tr w:rsidR="0092078C" w:rsidRPr="00091ADC" w14:paraId="29161A40" w14:textId="77777777" w:rsidTr="006A08AA">
        <w:tc>
          <w:tcPr>
            <w:tcW w:w="1615" w:type="dxa"/>
          </w:tcPr>
          <w:p w14:paraId="63CBAF5B"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Metai</w:t>
            </w:r>
          </w:p>
        </w:tc>
        <w:tc>
          <w:tcPr>
            <w:tcW w:w="1890" w:type="dxa"/>
          </w:tcPr>
          <w:p w14:paraId="18133058"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Skirta lėšų, eur</w:t>
            </w:r>
          </w:p>
        </w:tc>
        <w:tc>
          <w:tcPr>
            <w:tcW w:w="2105" w:type="dxa"/>
          </w:tcPr>
          <w:p w14:paraId="3332643B"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Teikėjų skaičius</w:t>
            </w:r>
          </w:p>
        </w:tc>
        <w:tc>
          <w:tcPr>
            <w:tcW w:w="2035" w:type="dxa"/>
          </w:tcPr>
          <w:p w14:paraId="2F3BF11E"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Programų skaičius</w:t>
            </w:r>
          </w:p>
        </w:tc>
        <w:tc>
          <w:tcPr>
            <w:tcW w:w="1705" w:type="dxa"/>
          </w:tcPr>
          <w:p w14:paraId="299DE2E4" w14:textId="77777777" w:rsidR="0092078C" w:rsidRPr="00091ADC" w:rsidRDefault="0092078C" w:rsidP="006A08AA">
            <w:pPr>
              <w:jc w:val="center"/>
              <w:rPr>
                <w:rFonts w:ascii="Times New Roman" w:hAnsi="Times New Roman" w:cs="Times New Roman"/>
                <w:b/>
                <w:lang w:val="lt-LT"/>
              </w:rPr>
            </w:pPr>
            <w:r w:rsidRPr="00091ADC">
              <w:rPr>
                <w:rFonts w:ascii="Times New Roman" w:hAnsi="Times New Roman" w:cs="Times New Roman"/>
                <w:b/>
                <w:lang w:val="lt-LT"/>
              </w:rPr>
              <w:t>Vaikų skaičius</w:t>
            </w:r>
          </w:p>
        </w:tc>
      </w:tr>
      <w:tr w:rsidR="0092078C" w:rsidRPr="00091ADC" w14:paraId="7CF5ADD4" w14:textId="77777777" w:rsidTr="006A08AA">
        <w:tc>
          <w:tcPr>
            <w:tcW w:w="1615" w:type="dxa"/>
          </w:tcPr>
          <w:p w14:paraId="4FF9BF6C"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2015 (3 mėn.)</w:t>
            </w:r>
          </w:p>
        </w:tc>
        <w:tc>
          <w:tcPr>
            <w:tcW w:w="1890" w:type="dxa"/>
          </w:tcPr>
          <w:p w14:paraId="3B317896" w14:textId="2DD5456F"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21</w:t>
            </w:r>
            <w:r w:rsidR="008B4385">
              <w:rPr>
                <w:rFonts w:ascii="Times New Roman" w:hAnsi="Times New Roman" w:cs="Times New Roman"/>
                <w:sz w:val="24"/>
                <w:szCs w:val="24"/>
                <w:lang w:val="lt-LT"/>
              </w:rPr>
              <w:t xml:space="preserve"> </w:t>
            </w:r>
            <w:r w:rsidRPr="00091ADC">
              <w:rPr>
                <w:rFonts w:ascii="Times New Roman" w:hAnsi="Times New Roman" w:cs="Times New Roman"/>
                <w:sz w:val="24"/>
                <w:szCs w:val="24"/>
                <w:lang w:val="lt-LT"/>
              </w:rPr>
              <w:t>469</w:t>
            </w:r>
          </w:p>
        </w:tc>
        <w:tc>
          <w:tcPr>
            <w:tcW w:w="2105" w:type="dxa"/>
          </w:tcPr>
          <w:p w14:paraId="73EBF0F9"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22</w:t>
            </w:r>
          </w:p>
        </w:tc>
        <w:tc>
          <w:tcPr>
            <w:tcW w:w="2035" w:type="dxa"/>
          </w:tcPr>
          <w:p w14:paraId="3D888288"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27</w:t>
            </w:r>
          </w:p>
        </w:tc>
        <w:tc>
          <w:tcPr>
            <w:tcW w:w="1705" w:type="dxa"/>
          </w:tcPr>
          <w:p w14:paraId="390481D5"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499</w:t>
            </w:r>
          </w:p>
        </w:tc>
      </w:tr>
      <w:tr w:rsidR="0092078C" w:rsidRPr="00091ADC" w14:paraId="6A32EABA" w14:textId="77777777" w:rsidTr="006A08AA">
        <w:tc>
          <w:tcPr>
            <w:tcW w:w="1615" w:type="dxa"/>
          </w:tcPr>
          <w:p w14:paraId="781A9BF8"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2016</w:t>
            </w:r>
          </w:p>
        </w:tc>
        <w:tc>
          <w:tcPr>
            <w:tcW w:w="1890" w:type="dxa"/>
          </w:tcPr>
          <w:p w14:paraId="2FDE5FF9" w14:textId="69D58D63"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61</w:t>
            </w:r>
            <w:r w:rsidR="008B4385">
              <w:rPr>
                <w:rFonts w:ascii="Times New Roman" w:hAnsi="Times New Roman" w:cs="Times New Roman"/>
                <w:sz w:val="24"/>
                <w:szCs w:val="24"/>
                <w:lang w:val="lt-LT"/>
              </w:rPr>
              <w:t xml:space="preserve"> </w:t>
            </w:r>
            <w:r w:rsidRPr="00091ADC">
              <w:rPr>
                <w:rFonts w:ascii="Times New Roman" w:hAnsi="Times New Roman" w:cs="Times New Roman"/>
                <w:sz w:val="24"/>
                <w:szCs w:val="24"/>
                <w:lang w:val="lt-LT"/>
              </w:rPr>
              <w:t>000</w:t>
            </w:r>
          </w:p>
        </w:tc>
        <w:tc>
          <w:tcPr>
            <w:tcW w:w="2105" w:type="dxa"/>
          </w:tcPr>
          <w:p w14:paraId="01149613"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36</w:t>
            </w:r>
          </w:p>
        </w:tc>
        <w:tc>
          <w:tcPr>
            <w:tcW w:w="2035" w:type="dxa"/>
          </w:tcPr>
          <w:p w14:paraId="0DCDF660"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39</w:t>
            </w:r>
          </w:p>
        </w:tc>
        <w:tc>
          <w:tcPr>
            <w:tcW w:w="1705" w:type="dxa"/>
          </w:tcPr>
          <w:p w14:paraId="31717F71"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549</w:t>
            </w:r>
          </w:p>
        </w:tc>
      </w:tr>
      <w:tr w:rsidR="0092078C" w:rsidRPr="00091ADC" w14:paraId="37781AE1" w14:textId="77777777" w:rsidTr="006A08AA">
        <w:tc>
          <w:tcPr>
            <w:tcW w:w="1615" w:type="dxa"/>
          </w:tcPr>
          <w:p w14:paraId="3E63CD81"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2017</w:t>
            </w:r>
          </w:p>
        </w:tc>
        <w:tc>
          <w:tcPr>
            <w:tcW w:w="1890" w:type="dxa"/>
          </w:tcPr>
          <w:p w14:paraId="15CFADA0" w14:textId="409DF58B"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44</w:t>
            </w:r>
            <w:r w:rsidR="008B4385">
              <w:rPr>
                <w:rFonts w:ascii="Times New Roman" w:hAnsi="Times New Roman" w:cs="Times New Roman"/>
                <w:sz w:val="24"/>
                <w:szCs w:val="24"/>
                <w:lang w:val="lt-LT"/>
              </w:rPr>
              <w:t xml:space="preserve"> </w:t>
            </w:r>
            <w:r w:rsidRPr="00091ADC">
              <w:rPr>
                <w:rFonts w:ascii="Times New Roman" w:hAnsi="Times New Roman" w:cs="Times New Roman"/>
                <w:sz w:val="24"/>
                <w:szCs w:val="24"/>
                <w:lang w:val="lt-LT"/>
              </w:rPr>
              <w:t>194</w:t>
            </w:r>
          </w:p>
        </w:tc>
        <w:tc>
          <w:tcPr>
            <w:tcW w:w="2105" w:type="dxa"/>
          </w:tcPr>
          <w:p w14:paraId="5B448BD8"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32</w:t>
            </w:r>
          </w:p>
        </w:tc>
        <w:tc>
          <w:tcPr>
            <w:tcW w:w="2035" w:type="dxa"/>
          </w:tcPr>
          <w:p w14:paraId="6FB5CA90"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33</w:t>
            </w:r>
          </w:p>
        </w:tc>
        <w:tc>
          <w:tcPr>
            <w:tcW w:w="1705" w:type="dxa"/>
          </w:tcPr>
          <w:p w14:paraId="2C28E223"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456</w:t>
            </w:r>
          </w:p>
        </w:tc>
      </w:tr>
      <w:tr w:rsidR="0092078C" w:rsidRPr="00091ADC" w14:paraId="3DCC274E" w14:textId="77777777" w:rsidTr="006A08AA">
        <w:tc>
          <w:tcPr>
            <w:tcW w:w="1615" w:type="dxa"/>
          </w:tcPr>
          <w:p w14:paraId="15ABEC21"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2018</w:t>
            </w:r>
          </w:p>
        </w:tc>
        <w:tc>
          <w:tcPr>
            <w:tcW w:w="1890" w:type="dxa"/>
          </w:tcPr>
          <w:p w14:paraId="7F8E5EEA" w14:textId="06E1A28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56</w:t>
            </w:r>
            <w:r w:rsidR="008B4385">
              <w:rPr>
                <w:rFonts w:ascii="Times New Roman" w:hAnsi="Times New Roman" w:cs="Times New Roman"/>
                <w:sz w:val="24"/>
                <w:szCs w:val="24"/>
                <w:lang w:val="lt-LT"/>
              </w:rPr>
              <w:t xml:space="preserve"> </w:t>
            </w:r>
            <w:r w:rsidRPr="00091ADC">
              <w:rPr>
                <w:rFonts w:ascii="Times New Roman" w:hAnsi="Times New Roman" w:cs="Times New Roman"/>
                <w:sz w:val="24"/>
                <w:szCs w:val="24"/>
                <w:lang w:val="lt-LT"/>
              </w:rPr>
              <w:t>739</w:t>
            </w:r>
          </w:p>
        </w:tc>
        <w:tc>
          <w:tcPr>
            <w:tcW w:w="2105" w:type="dxa"/>
          </w:tcPr>
          <w:p w14:paraId="13DC284D"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37 (31*)</w:t>
            </w:r>
          </w:p>
        </w:tc>
        <w:tc>
          <w:tcPr>
            <w:tcW w:w="2035" w:type="dxa"/>
          </w:tcPr>
          <w:p w14:paraId="0002DE07"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38 (35)</w:t>
            </w:r>
          </w:p>
        </w:tc>
        <w:tc>
          <w:tcPr>
            <w:tcW w:w="1705" w:type="dxa"/>
          </w:tcPr>
          <w:p w14:paraId="090C7409"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528 (474)</w:t>
            </w:r>
          </w:p>
        </w:tc>
      </w:tr>
      <w:tr w:rsidR="0092078C" w:rsidRPr="00091ADC" w14:paraId="054F4D1F" w14:textId="77777777" w:rsidTr="006A08AA">
        <w:tc>
          <w:tcPr>
            <w:tcW w:w="1615" w:type="dxa"/>
          </w:tcPr>
          <w:p w14:paraId="5C0CBF30" w14:textId="77777777"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2019</w:t>
            </w:r>
          </w:p>
        </w:tc>
        <w:tc>
          <w:tcPr>
            <w:tcW w:w="1890" w:type="dxa"/>
          </w:tcPr>
          <w:p w14:paraId="700F6BBA" w14:textId="1924BE08" w:rsidR="0092078C" w:rsidRPr="00091ADC" w:rsidRDefault="0092078C" w:rsidP="006A08AA">
            <w:pPr>
              <w:jc w:val="center"/>
              <w:rPr>
                <w:rFonts w:ascii="Times New Roman" w:hAnsi="Times New Roman" w:cs="Times New Roman"/>
                <w:sz w:val="24"/>
                <w:szCs w:val="24"/>
                <w:lang w:val="lt-LT"/>
              </w:rPr>
            </w:pPr>
            <w:r w:rsidRPr="00091ADC">
              <w:rPr>
                <w:rFonts w:ascii="Times New Roman" w:hAnsi="Times New Roman" w:cs="Times New Roman"/>
                <w:sz w:val="24"/>
                <w:szCs w:val="24"/>
                <w:lang w:val="lt-LT"/>
              </w:rPr>
              <w:t>57</w:t>
            </w:r>
            <w:r w:rsidR="008B4385">
              <w:rPr>
                <w:rFonts w:ascii="Times New Roman" w:hAnsi="Times New Roman" w:cs="Times New Roman"/>
                <w:sz w:val="24"/>
                <w:szCs w:val="24"/>
                <w:lang w:val="lt-LT"/>
              </w:rPr>
              <w:t xml:space="preserve"> </w:t>
            </w:r>
            <w:r w:rsidRPr="00091ADC">
              <w:rPr>
                <w:rFonts w:ascii="Times New Roman" w:hAnsi="Times New Roman" w:cs="Times New Roman"/>
                <w:sz w:val="24"/>
                <w:szCs w:val="24"/>
                <w:lang w:val="lt-LT"/>
              </w:rPr>
              <w:t>774</w:t>
            </w:r>
          </w:p>
        </w:tc>
        <w:tc>
          <w:tcPr>
            <w:tcW w:w="2105" w:type="dxa"/>
          </w:tcPr>
          <w:p w14:paraId="1AA4AFDD"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25</w:t>
            </w:r>
          </w:p>
        </w:tc>
        <w:tc>
          <w:tcPr>
            <w:tcW w:w="2035" w:type="dxa"/>
          </w:tcPr>
          <w:p w14:paraId="3AFB7D57"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32</w:t>
            </w:r>
          </w:p>
        </w:tc>
        <w:tc>
          <w:tcPr>
            <w:tcW w:w="1705" w:type="dxa"/>
          </w:tcPr>
          <w:p w14:paraId="5D043417" w14:textId="77777777" w:rsidR="0092078C" w:rsidRPr="00091ADC" w:rsidRDefault="0092078C" w:rsidP="006A08AA">
            <w:pPr>
              <w:jc w:val="center"/>
              <w:rPr>
                <w:rFonts w:ascii="Times New Roman" w:hAnsi="Times New Roman" w:cs="Times New Roman"/>
                <w:sz w:val="24"/>
                <w:szCs w:val="24"/>
                <w:lang w:val="lt-LT"/>
              </w:rPr>
            </w:pPr>
            <w:r>
              <w:rPr>
                <w:rFonts w:ascii="Times New Roman" w:hAnsi="Times New Roman" w:cs="Times New Roman"/>
                <w:sz w:val="24"/>
                <w:szCs w:val="24"/>
                <w:lang w:val="lt-LT"/>
              </w:rPr>
              <w:t>441</w:t>
            </w:r>
          </w:p>
        </w:tc>
      </w:tr>
    </w:tbl>
    <w:p w14:paraId="4E4E4DEA" w14:textId="77777777" w:rsidR="0092078C" w:rsidRPr="00091ADC" w:rsidRDefault="0092078C" w:rsidP="0092078C">
      <w:pPr>
        <w:spacing w:after="0" w:line="240" w:lineRule="auto"/>
        <w:jc w:val="both"/>
        <w:rPr>
          <w:rFonts w:ascii="Times New Roman" w:hAnsi="Times New Roman" w:cs="Times New Roman"/>
          <w:sz w:val="24"/>
          <w:szCs w:val="24"/>
          <w:lang w:val="lt-LT"/>
        </w:rPr>
      </w:pPr>
      <w:r w:rsidRPr="00091ADC">
        <w:rPr>
          <w:rFonts w:ascii="Times New Roman" w:hAnsi="Times New Roman" w:cs="Times New Roman"/>
          <w:sz w:val="24"/>
          <w:szCs w:val="24"/>
          <w:lang w:val="lt-LT"/>
        </w:rPr>
        <w:t xml:space="preserve">* </w:t>
      </w:r>
      <w:r w:rsidRPr="00263917">
        <w:rPr>
          <w:rFonts w:ascii="Times New Roman" w:hAnsi="Times New Roman" w:cs="Times New Roman"/>
          <w:i/>
          <w:sz w:val="24"/>
          <w:szCs w:val="24"/>
          <w:lang w:val="lt-LT"/>
        </w:rPr>
        <w:t>metų pabaigoje</w:t>
      </w:r>
    </w:p>
    <w:p w14:paraId="2D0FF7EE" w14:textId="77777777" w:rsidR="00DC0937" w:rsidRDefault="00DC0937" w:rsidP="000F62B0">
      <w:pPr>
        <w:spacing w:after="0" w:line="240" w:lineRule="auto"/>
        <w:jc w:val="both"/>
        <w:rPr>
          <w:rFonts w:ascii="Times New Roman" w:hAnsi="Times New Roman" w:cs="Times New Roman"/>
          <w:sz w:val="24"/>
          <w:szCs w:val="24"/>
          <w:lang w:val="lt-LT"/>
        </w:rPr>
      </w:pPr>
    </w:p>
    <w:p w14:paraId="58A72AD8" w14:textId="15248BB4" w:rsidR="0092078C" w:rsidRPr="00A21BA8" w:rsidRDefault="0092078C" w:rsidP="0060348E">
      <w:pPr>
        <w:spacing w:after="0" w:line="240" w:lineRule="auto"/>
        <w:ind w:firstLine="1247"/>
        <w:jc w:val="both"/>
        <w:rPr>
          <w:rFonts w:ascii="Times New Roman" w:hAnsi="Times New Roman" w:cs="Times New Roman"/>
          <w:sz w:val="24"/>
          <w:szCs w:val="24"/>
          <w:lang w:val="lt-LT"/>
        </w:rPr>
      </w:pPr>
      <w:r w:rsidRPr="00A21BA8">
        <w:rPr>
          <w:rFonts w:ascii="Times New Roman" w:eastAsia="Calibri" w:hAnsi="Times New Roman" w:cs="Times New Roman"/>
          <w:iCs/>
          <w:sz w:val="24"/>
          <w:szCs w:val="24"/>
          <w:lang w:val="lt-LT"/>
        </w:rPr>
        <w:t xml:space="preserve">Vienas iš </w:t>
      </w:r>
      <w:r w:rsidRPr="00A21BA8">
        <w:rPr>
          <w:rFonts w:ascii="Times New Roman" w:hAnsi="Times New Roman" w:cs="Times New Roman"/>
          <w:sz w:val="24"/>
          <w:szCs w:val="24"/>
          <w:lang w:val="lt-LT"/>
        </w:rPr>
        <w:t>programos „</w:t>
      </w:r>
      <w:r w:rsidRPr="00A21BA8">
        <w:rPr>
          <w:rFonts w:ascii="Times New Roman" w:hAnsi="Times New Roman" w:cs="Times New Roman"/>
          <w:sz w:val="24"/>
          <w:szCs w:val="24"/>
          <w:lang w:val="lt-LT" w:eastAsia="lt-LT"/>
        </w:rPr>
        <w:t>Ugdymo kokybės ir mokymosi aplinkos užtikrinimas“ kriterijų buvo pamatuoti, kaip kinta v</w:t>
      </w:r>
      <w:r w:rsidRPr="00A21BA8">
        <w:rPr>
          <w:rFonts w:ascii="Times New Roman" w:hAnsi="Times New Roman" w:cs="Times New Roman"/>
          <w:sz w:val="24"/>
          <w:szCs w:val="24"/>
          <w:lang w:val="lt-LT"/>
        </w:rPr>
        <w:t xml:space="preserve">aikų, dalyvaujančių neformaliojo švietimo veiklose, dalis nuo bendro mokinių skaičiaus procentais. </w:t>
      </w:r>
    </w:p>
    <w:p w14:paraId="202381F4" w14:textId="51268989" w:rsidR="0092078C" w:rsidRPr="00A21BA8" w:rsidRDefault="0092078C" w:rsidP="0060348E">
      <w:pPr>
        <w:spacing w:after="0" w:line="240" w:lineRule="auto"/>
        <w:ind w:firstLine="1247"/>
        <w:jc w:val="both"/>
        <w:rPr>
          <w:rFonts w:ascii="Times New Roman" w:hAnsi="Times New Roman" w:cs="Times New Roman"/>
          <w:sz w:val="24"/>
          <w:szCs w:val="24"/>
          <w:lang w:val="lt-LT"/>
        </w:rPr>
      </w:pPr>
      <w:r w:rsidRPr="00A21BA8">
        <w:rPr>
          <w:rFonts w:ascii="Times New Roman" w:hAnsi="Times New Roman" w:cs="Times New Roman"/>
          <w:sz w:val="24"/>
          <w:szCs w:val="24"/>
          <w:lang w:val="lt-LT"/>
        </w:rPr>
        <w:t>2019 m. planas buvo kuklus: pasiekt</w:t>
      </w:r>
      <w:r w:rsidR="008B4385">
        <w:rPr>
          <w:rFonts w:ascii="Times New Roman" w:hAnsi="Times New Roman" w:cs="Times New Roman"/>
          <w:sz w:val="24"/>
          <w:szCs w:val="24"/>
          <w:lang w:val="lt-LT"/>
        </w:rPr>
        <w:t>a</w:t>
      </w:r>
      <w:r w:rsidRPr="00A21BA8">
        <w:rPr>
          <w:rFonts w:ascii="Times New Roman" w:hAnsi="Times New Roman" w:cs="Times New Roman"/>
          <w:sz w:val="24"/>
          <w:szCs w:val="24"/>
          <w:lang w:val="lt-LT"/>
        </w:rPr>
        <w:t xml:space="preserve">, kad įvairius neformaliojo ugdymo užsiėmimus lankytų ne mažiau kaip 45 proc. mokinių, bet šis skaičius ūgtelėjo iki 67. </w:t>
      </w:r>
      <w:r w:rsidRPr="00183170">
        <w:rPr>
          <w:rFonts w:ascii="Times New Roman" w:hAnsi="Times New Roman" w:cs="Times New Roman"/>
          <w:i/>
          <w:sz w:val="24"/>
          <w:szCs w:val="24"/>
          <w:lang w:val="lt-LT"/>
        </w:rPr>
        <w:t>2 grafike</w:t>
      </w:r>
      <w:r w:rsidRPr="00A21BA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pavaizduotas trejų metų pokytis, palyginta su panašiomis </w:t>
      </w:r>
      <w:r w:rsidR="005B61E4">
        <w:rPr>
          <w:rFonts w:ascii="Times New Roman" w:hAnsi="Times New Roman" w:cs="Times New Roman"/>
          <w:sz w:val="24"/>
          <w:szCs w:val="24"/>
          <w:lang w:val="lt-LT"/>
        </w:rPr>
        <w:t>X ir Y</w:t>
      </w:r>
      <w:r>
        <w:rPr>
          <w:rFonts w:ascii="Times New Roman" w:hAnsi="Times New Roman" w:cs="Times New Roman"/>
          <w:sz w:val="24"/>
          <w:szCs w:val="24"/>
          <w:lang w:val="lt-LT"/>
        </w:rPr>
        <w:t xml:space="preserve"> savivaldybėmis.</w:t>
      </w:r>
    </w:p>
    <w:p w14:paraId="7EFB18BF" w14:textId="77777777" w:rsidR="006A08AA" w:rsidRDefault="006A08AA" w:rsidP="006A5671">
      <w:pPr>
        <w:spacing w:after="0" w:line="240" w:lineRule="auto"/>
        <w:ind w:firstLine="1247"/>
        <w:jc w:val="both"/>
        <w:rPr>
          <w:rFonts w:ascii="Times New Roman" w:hAnsi="Times New Roman" w:cs="Times New Roman"/>
          <w:i/>
          <w:sz w:val="24"/>
          <w:szCs w:val="24"/>
        </w:rPr>
      </w:pPr>
    </w:p>
    <w:p w14:paraId="01F14BD4" w14:textId="77777777" w:rsidR="00E73998" w:rsidRPr="00AE1005" w:rsidRDefault="00AE1005" w:rsidP="000272C3">
      <w:pPr>
        <w:spacing w:after="0" w:line="240" w:lineRule="auto"/>
        <w:ind w:left="527" w:firstLine="720"/>
        <w:jc w:val="both"/>
        <w:rPr>
          <w:rFonts w:ascii="Times New Roman" w:hAnsi="Times New Roman" w:cs="Times New Roman"/>
          <w:i/>
          <w:sz w:val="24"/>
          <w:szCs w:val="24"/>
        </w:rPr>
      </w:pPr>
      <w:r w:rsidRPr="00AE1005">
        <w:rPr>
          <w:rFonts w:ascii="Times New Roman" w:hAnsi="Times New Roman" w:cs="Times New Roman"/>
          <w:i/>
          <w:sz w:val="24"/>
          <w:szCs w:val="24"/>
        </w:rPr>
        <w:t>2 diagrama</w:t>
      </w:r>
    </w:p>
    <w:p w14:paraId="20F6C1FC" w14:textId="77777777" w:rsidR="00E73998" w:rsidRDefault="00E73998" w:rsidP="000272C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lt-LT" w:eastAsia="lt-LT"/>
        </w:rPr>
        <w:drawing>
          <wp:inline distT="0" distB="0" distL="0" distR="0" wp14:anchorId="065A8FFF" wp14:editId="2179459C">
            <wp:extent cx="4360460" cy="2763671"/>
            <wp:effectExtent l="0" t="0" r="2540" b="177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3BDC57" w14:textId="77777777" w:rsidR="00F43C48" w:rsidRDefault="00F43C48" w:rsidP="0060348E">
      <w:pPr>
        <w:spacing w:after="0" w:line="240" w:lineRule="auto"/>
        <w:ind w:firstLine="1247"/>
        <w:jc w:val="both"/>
        <w:rPr>
          <w:rFonts w:ascii="Times New Roman" w:hAnsi="Times New Roman" w:cs="Times New Roman"/>
          <w:sz w:val="24"/>
          <w:szCs w:val="24"/>
          <w:lang w:val="lt-LT"/>
        </w:rPr>
      </w:pPr>
    </w:p>
    <w:p w14:paraId="0886A481" w14:textId="5BD49A9A" w:rsidR="00A21BA8" w:rsidRPr="00A21BA8" w:rsidRDefault="00A21BA8" w:rsidP="0060348E">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Vienas iš strateginės savivaldybės programos „</w:t>
      </w:r>
      <w:r>
        <w:rPr>
          <w:rFonts w:ascii="Times New Roman" w:hAnsi="Times New Roman" w:cs="Times New Roman"/>
          <w:sz w:val="24"/>
          <w:szCs w:val="24"/>
          <w:lang w:val="lt-LT" w:eastAsia="lt-LT"/>
        </w:rPr>
        <w:t>U</w:t>
      </w:r>
      <w:r w:rsidRPr="00FC4A23">
        <w:rPr>
          <w:rFonts w:ascii="Times New Roman" w:hAnsi="Times New Roman" w:cs="Times New Roman"/>
          <w:sz w:val="24"/>
          <w:szCs w:val="24"/>
          <w:lang w:val="lt-LT" w:eastAsia="lt-LT"/>
        </w:rPr>
        <w:t>gdymo kokybės ir mokymosi aplinkos užtikrinimas</w:t>
      </w:r>
      <w:r>
        <w:rPr>
          <w:rFonts w:ascii="Times New Roman" w:hAnsi="Times New Roman" w:cs="Times New Roman"/>
          <w:sz w:val="24"/>
          <w:szCs w:val="24"/>
          <w:lang w:val="lt-LT" w:eastAsia="lt-LT"/>
        </w:rPr>
        <w:t xml:space="preserve">“ uždavinių – </w:t>
      </w:r>
      <w:r w:rsidRPr="00D64AF8">
        <w:rPr>
          <w:rFonts w:ascii="Times New Roman" w:hAnsi="Times New Roman" w:cs="Times New Roman"/>
          <w:sz w:val="24"/>
          <w:szCs w:val="24"/>
          <w:lang w:val="lt-LT"/>
        </w:rPr>
        <w:t xml:space="preserve">sudaryti sąlygas vaikų, jaunimo ir suaugusių asmenų neformaliajam ugdymui ir užimtumo </w:t>
      </w:r>
      <w:r w:rsidRPr="000C1388">
        <w:rPr>
          <w:rFonts w:ascii="Times New Roman" w:hAnsi="Times New Roman" w:cs="Times New Roman"/>
          <w:sz w:val="24"/>
          <w:szCs w:val="24"/>
          <w:lang w:val="lt-LT"/>
        </w:rPr>
        <w:t>organizavimui</w:t>
      </w:r>
      <w:r>
        <w:rPr>
          <w:rFonts w:ascii="Times New Roman" w:hAnsi="Times New Roman" w:cs="Times New Roman"/>
          <w:sz w:val="24"/>
          <w:szCs w:val="24"/>
          <w:lang w:val="lt-LT"/>
        </w:rPr>
        <w:t>.</w:t>
      </w:r>
    </w:p>
    <w:p w14:paraId="306195BF" w14:textId="5C3B8C13" w:rsidR="00075FBF" w:rsidRDefault="00A21BA8" w:rsidP="0060348E">
      <w:pPr>
        <w:spacing w:after="0" w:line="240" w:lineRule="auto"/>
        <w:ind w:firstLine="1247"/>
        <w:jc w:val="both"/>
        <w:rPr>
          <w:rFonts w:ascii="Times New Roman" w:hAnsi="Times New Roman" w:cs="Times New Roman"/>
          <w:sz w:val="24"/>
          <w:szCs w:val="24"/>
        </w:rPr>
      </w:pPr>
      <w:r w:rsidRPr="00A21BA8">
        <w:rPr>
          <w:rFonts w:ascii="Times New Roman" w:hAnsi="Times New Roman" w:cs="Times New Roman"/>
          <w:sz w:val="24"/>
          <w:szCs w:val="24"/>
        </w:rPr>
        <w:t xml:space="preserve">Jaunimo </w:t>
      </w:r>
      <w:r>
        <w:rPr>
          <w:rFonts w:ascii="Times New Roman" w:hAnsi="Times New Roman" w:cs="Times New Roman"/>
          <w:sz w:val="24"/>
          <w:szCs w:val="24"/>
        </w:rPr>
        <w:t xml:space="preserve">užimtumu savivaldybėje rūpinasi </w:t>
      </w:r>
      <w:r w:rsidRPr="00A21BA8">
        <w:rPr>
          <w:rFonts w:ascii="Times New Roman" w:hAnsi="Times New Roman" w:cs="Times New Roman"/>
          <w:sz w:val="24"/>
          <w:szCs w:val="24"/>
        </w:rPr>
        <w:t>Skuodo atviras jaunimo centras</w:t>
      </w:r>
      <w:r>
        <w:rPr>
          <w:rFonts w:ascii="Times New Roman" w:hAnsi="Times New Roman" w:cs="Times New Roman"/>
          <w:sz w:val="24"/>
          <w:szCs w:val="24"/>
        </w:rPr>
        <w:t>, kuri</w:t>
      </w:r>
      <w:r w:rsidR="001806AB">
        <w:rPr>
          <w:rFonts w:ascii="Times New Roman" w:hAnsi="Times New Roman" w:cs="Times New Roman"/>
          <w:sz w:val="24"/>
          <w:szCs w:val="24"/>
        </w:rPr>
        <w:t>o nuostatuose įteisinta ir</w:t>
      </w:r>
      <w:r>
        <w:rPr>
          <w:rFonts w:ascii="Times New Roman" w:hAnsi="Times New Roman" w:cs="Times New Roman"/>
          <w:sz w:val="24"/>
          <w:szCs w:val="24"/>
        </w:rPr>
        <w:t xml:space="preserve"> neformaliojo </w:t>
      </w:r>
      <w:r w:rsidR="001806AB">
        <w:rPr>
          <w:rFonts w:ascii="Times New Roman" w:hAnsi="Times New Roman" w:cs="Times New Roman"/>
          <w:sz w:val="24"/>
          <w:szCs w:val="24"/>
        </w:rPr>
        <w:t>švietimo funkcija</w:t>
      </w:r>
      <w:r>
        <w:rPr>
          <w:rFonts w:ascii="Times New Roman" w:hAnsi="Times New Roman" w:cs="Times New Roman"/>
          <w:sz w:val="24"/>
          <w:szCs w:val="24"/>
        </w:rPr>
        <w:t xml:space="preserve">. </w:t>
      </w:r>
    </w:p>
    <w:p w14:paraId="529921CE" w14:textId="66B4EC5D" w:rsidR="00A21BA8" w:rsidRDefault="00A21BA8" w:rsidP="0060348E">
      <w:pPr>
        <w:spacing w:after="0" w:line="240" w:lineRule="auto"/>
        <w:ind w:firstLine="1247"/>
        <w:jc w:val="both"/>
        <w:rPr>
          <w:rFonts w:ascii="Times New Roman" w:hAnsi="Times New Roman" w:cs="Times New Roman"/>
          <w:sz w:val="24"/>
          <w:szCs w:val="24"/>
        </w:rPr>
      </w:pPr>
      <w:r w:rsidRPr="00A21BA8">
        <w:rPr>
          <w:rFonts w:ascii="Times New Roman" w:hAnsi="Times New Roman" w:cs="Times New Roman"/>
          <w:sz w:val="24"/>
          <w:szCs w:val="24"/>
        </w:rPr>
        <w:lastRenderedPageBreak/>
        <w:t>Savivaldybėje yra ir kitų jaunimo organizacijų</w:t>
      </w:r>
      <w:r w:rsidR="00075FBF">
        <w:rPr>
          <w:rFonts w:ascii="Times New Roman" w:hAnsi="Times New Roman" w:cs="Times New Roman"/>
          <w:sz w:val="24"/>
          <w:szCs w:val="24"/>
        </w:rPr>
        <w:t>, kurios telkia bendraamžius įvairioms neformalioms veikloms:</w:t>
      </w:r>
      <w:r w:rsidRPr="00A21BA8">
        <w:rPr>
          <w:rFonts w:ascii="Times New Roman" w:hAnsi="Times New Roman" w:cs="Times New Roman"/>
          <w:sz w:val="24"/>
          <w:szCs w:val="24"/>
        </w:rPr>
        <w:t xml:space="preserve"> mokinių savivaldos organizacijos, </w:t>
      </w:r>
      <w:r w:rsidR="00075FBF">
        <w:rPr>
          <w:rFonts w:ascii="Times New Roman" w:hAnsi="Times New Roman" w:cs="Times New Roman"/>
          <w:sz w:val="24"/>
          <w:szCs w:val="24"/>
        </w:rPr>
        <w:t>r</w:t>
      </w:r>
      <w:r w:rsidRPr="00A21BA8">
        <w:rPr>
          <w:rFonts w:ascii="Times New Roman" w:hAnsi="Times New Roman" w:cs="Times New Roman"/>
          <w:sz w:val="24"/>
          <w:szCs w:val="24"/>
        </w:rPr>
        <w:t xml:space="preserve">eliginės bendruomenės NVO – </w:t>
      </w:r>
      <w:r w:rsidR="00075FBF">
        <w:rPr>
          <w:rFonts w:ascii="Times New Roman" w:hAnsi="Times New Roman" w:cs="Times New Roman"/>
          <w:sz w:val="24"/>
          <w:szCs w:val="24"/>
        </w:rPr>
        <w:t xml:space="preserve">ypač aktyvi </w:t>
      </w:r>
      <w:r w:rsidRPr="00A21BA8">
        <w:rPr>
          <w:rFonts w:ascii="Times New Roman" w:hAnsi="Times New Roman" w:cs="Times New Roman"/>
          <w:sz w:val="24"/>
          <w:szCs w:val="24"/>
        </w:rPr>
        <w:t xml:space="preserve">Skuodo Švento Juozapo ateitininkų kuopa (sudaro 50 narių). Veikia ir kitos su jaunimo pomėgiais susijusios </w:t>
      </w:r>
      <w:r w:rsidR="001806AB">
        <w:rPr>
          <w:rFonts w:ascii="Times New Roman" w:hAnsi="Times New Roman" w:cs="Times New Roman"/>
          <w:sz w:val="24"/>
          <w:szCs w:val="24"/>
        </w:rPr>
        <w:t xml:space="preserve">neformalios </w:t>
      </w:r>
      <w:r w:rsidRPr="00A21BA8">
        <w:rPr>
          <w:rFonts w:ascii="Times New Roman" w:hAnsi="Times New Roman" w:cs="Times New Roman"/>
          <w:sz w:val="24"/>
          <w:szCs w:val="24"/>
        </w:rPr>
        <w:t xml:space="preserve">grupės, pavyzdžiui, breikeriai, „bytbokseriai“, „brightlight“, muzikuojantys jaunuoliai. </w:t>
      </w:r>
    </w:p>
    <w:p w14:paraId="57B2AF74" w14:textId="6A840B5D" w:rsidR="00E703B4" w:rsidRDefault="00075FBF" w:rsidP="0060348E">
      <w:pPr>
        <w:spacing w:after="0" w:line="240" w:lineRule="auto"/>
        <w:ind w:firstLine="1247"/>
        <w:jc w:val="both"/>
        <w:rPr>
          <w:rFonts w:ascii="Times New Roman" w:eastAsia="Calibri" w:hAnsi="Times New Roman" w:cs="Times New Roman"/>
          <w:iCs/>
          <w:sz w:val="24"/>
          <w:szCs w:val="24"/>
        </w:rPr>
      </w:pPr>
      <w:r w:rsidRPr="00305F3F">
        <w:rPr>
          <w:rFonts w:ascii="Times New Roman" w:eastAsia="Calibri" w:hAnsi="Times New Roman" w:cs="Times New Roman"/>
          <w:iCs/>
          <w:sz w:val="24"/>
          <w:szCs w:val="24"/>
        </w:rPr>
        <w:t>Kalbant apie ugdymo paslaugų prieinamumą, būtina paminėti, kad kasmet daugėja ir suaugusių asmenų, dalyvaujančių neformaliojo švietimo užsiėmimuose.</w:t>
      </w:r>
    </w:p>
    <w:p w14:paraId="7D01EA40" w14:textId="4E771F7E" w:rsidR="001806AB" w:rsidRDefault="00E703B4" w:rsidP="0060348E">
      <w:pPr>
        <w:tabs>
          <w:tab w:val="left" w:pos="459"/>
          <w:tab w:val="left" w:pos="1047"/>
        </w:tabs>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Skuodo informacijos centras</w:t>
      </w:r>
      <w:r w:rsidRPr="00305F3F">
        <w:rPr>
          <w:rFonts w:ascii="Times New Roman" w:hAnsi="Times New Roman" w:cs="Times New Roman"/>
          <w:sz w:val="24"/>
          <w:szCs w:val="24"/>
          <w:lang w:val="lt-LT"/>
        </w:rPr>
        <w:t xml:space="preserve"> jau nuo 2016 metų </w:t>
      </w:r>
      <w:r>
        <w:rPr>
          <w:rFonts w:ascii="Times New Roman" w:hAnsi="Times New Roman" w:cs="Times New Roman"/>
          <w:sz w:val="24"/>
          <w:szCs w:val="24"/>
          <w:lang w:val="lt-LT"/>
        </w:rPr>
        <w:t>yra</w:t>
      </w:r>
      <w:r w:rsidRPr="00305F3F">
        <w:rPr>
          <w:rFonts w:ascii="Times New Roman" w:hAnsi="Times New Roman" w:cs="Times New Roman"/>
          <w:sz w:val="24"/>
          <w:szCs w:val="24"/>
          <w:lang w:val="lt-LT"/>
        </w:rPr>
        <w:t xml:space="preserve"> Neformaliojo suaugusiųjų švietimo ir tęstinio mokymosi veiksmų plano koordinatorius rajone ir įvairioms veikloms telkia potencialius švietimo paslaugų teikėjus bei</w:t>
      </w:r>
      <w:r>
        <w:rPr>
          <w:rFonts w:ascii="Times New Roman" w:hAnsi="Times New Roman" w:cs="Times New Roman"/>
          <w:sz w:val="24"/>
          <w:szCs w:val="24"/>
          <w:lang w:val="lt-LT"/>
        </w:rPr>
        <w:t xml:space="preserve"> suaugusius, norinčius mokytis. </w:t>
      </w:r>
    </w:p>
    <w:p w14:paraId="4B8C723C" w14:textId="46C31A15" w:rsidR="00060789" w:rsidRDefault="00E703B4" w:rsidP="0060348E">
      <w:pPr>
        <w:tabs>
          <w:tab w:val="left" w:pos="459"/>
          <w:tab w:val="left" w:pos="1047"/>
        </w:tabs>
        <w:spacing w:after="0" w:line="240" w:lineRule="auto"/>
        <w:ind w:firstLine="1247"/>
        <w:jc w:val="both"/>
        <w:rPr>
          <w:rFonts w:ascii="Times New Roman" w:hAnsi="Times New Roman" w:cs="Times New Roman"/>
          <w:sz w:val="24"/>
          <w:szCs w:val="24"/>
          <w:lang w:val="lt-LT"/>
        </w:rPr>
      </w:pPr>
      <w:r w:rsidRPr="00E703B4">
        <w:rPr>
          <w:rFonts w:ascii="Times New Roman" w:hAnsi="Times New Roman" w:cs="Times New Roman"/>
          <w:sz w:val="24"/>
          <w:szCs w:val="24"/>
          <w:lang w:val="lt-LT"/>
        </w:rPr>
        <w:t xml:space="preserve">Besimokančių suaugusiųjų skaičius </w:t>
      </w:r>
      <w:r w:rsidR="00060789">
        <w:rPr>
          <w:rFonts w:ascii="Times New Roman" w:hAnsi="Times New Roman" w:cs="Times New Roman"/>
          <w:sz w:val="24"/>
          <w:szCs w:val="24"/>
          <w:lang w:val="lt-LT"/>
        </w:rPr>
        <w:t>kasmet didėjo: 2017 m. – 4</w:t>
      </w:r>
      <w:r w:rsidR="008B4385">
        <w:rPr>
          <w:rFonts w:ascii="Times New Roman" w:hAnsi="Times New Roman" w:cs="Times New Roman"/>
          <w:sz w:val="24"/>
          <w:szCs w:val="24"/>
          <w:lang w:val="lt-LT"/>
        </w:rPr>
        <w:t xml:space="preserve"> </w:t>
      </w:r>
      <w:r w:rsidR="00060789">
        <w:rPr>
          <w:rFonts w:ascii="Times New Roman" w:hAnsi="Times New Roman" w:cs="Times New Roman"/>
          <w:sz w:val="24"/>
          <w:szCs w:val="24"/>
          <w:lang w:val="lt-LT"/>
        </w:rPr>
        <w:t>500, 2018 m. 7</w:t>
      </w:r>
      <w:r w:rsidR="008B4385">
        <w:rPr>
          <w:rFonts w:ascii="Times New Roman" w:hAnsi="Times New Roman" w:cs="Times New Roman"/>
          <w:sz w:val="24"/>
          <w:szCs w:val="24"/>
          <w:lang w:val="lt-LT"/>
        </w:rPr>
        <w:t xml:space="preserve"> </w:t>
      </w:r>
      <w:r w:rsidR="00060789">
        <w:rPr>
          <w:rFonts w:ascii="Times New Roman" w:hAnsi="Times New Roman" w:cs="Times New Roman"/>
          <w:sz w:val="24"/>
          <w:szCs w:val="24"/>
          <w:lang w:val="lt-LT"/>
        </w:rPr>
        <w:t xml:space="preserve">000, 2019 m. </w:t>
      </w:r>
      <w:r w:rsidR="003043E0">
        <w:rPr>
          <w:rFonts w:ascii="Times New Roman" w:hAnsi="Times New Roman" w:cs="Times New Roman"/>
          <w:sz w:val="24"/>
          <w:szCs w:val="24"/>
          <w:lang w:val="lt-LT"/>
        </w:rPr>
        <w:t>–</w:t>
      </w:r>
      <w:r w:rsidR="00060789">
        <w:rPr>
          <w:rFonts w:ascii="Times New Roman" w:hAnsi="Times New Roman" w:cs="Times New Roman"/>
          <w:sz w:val="24"/>
          <w:szCs w:val="24"/>
          <w:lang w:val="lt-LT"/>
        </w:rPr>
        <w:t xml:space="preserve"> 8</w:t>
      </w:r>
      <w:r w:rsidR="008B4385">
        <w:rPr>
          <w:rFonts w:ascii="Times New Roman" w:hAnsi="Times New Roman" w:cs="Times New Roman"/>
          <w:sz w:val="24"/>
          <w:szCs w:val="24"/>
          <w:lang w:val="lt-LT"/>
        </w:rPr>
        <w:t xml:space="preserve"> </w:t>
      </w:r>
      <w:r w:rsidR="00060789">
        <w:rPr>
          <w:rFonts w:ascii="Times New Roman" w:hAnsi="Times New Roman" w:cs="Times New Roman"/>
          <w:sz w:val="24"/>
          <w:szCs w:val="24"/>
          <w:lang w:val="lt-LT"/>
        </w:rPr>
        <w:t>524</w:t>
      </w:r>
      <w:r w:rsidR="003043E0">
        <w:rPr>
          <w:rFonts w:ascii="Times New Roman" w:hAnsi="Times New Roman" w:cs="Times New Roman"/>
          <w:sz w:val="24"/>
          <w:szCs w:val="24"/>
          <w:lang w:val="lt-LT"/>
        </w:rPr>
        <w:t>.</w:t>
      </w:r>
    </w:p>
    <w:p w14:paraId="7272EF4C" w14:textId="4AFFF818" w:rsidR="00305F3F" w:rsidRDefault="00305F3F" w:rsidP="0060348E">
      <w:pPr>
        <w:spacing w:after="0" w:line="240" w:lineRule="auto"/>
        <w:ind w:firstLine="1247"/>
        <w:jc w:val="both"/>
        <w:rPr>
          <w:rFonts w:ascii="Times New Roman" w:hAnsi="Times New Roman" w:cs="Times New Roman"/>
          <w:sz w:val="24"/>
          <w:szCs w:val="24"/>
          <w:lang w:val="lt-LT"/>
        </w:rPr>
      </w:pPr>
      <w:r w:rsidRPr="00305F3F">
        <w:rPr>
          <w:rFonts w:ascii="Times New Roman" w:hAnsi="Times New Roman" w:cs="Times New Roman"/>
          <w:sz w:val="24"/>
          <w:szCs w:val="24"/>
          <w:lang w:val="lt-LT"/>
        </w:rPr>
        <w:t xml:space="preserve">Skuodo rajono savivaldybė </w:t>
      </w:r>
      <w:r w:rsidR="00B80C2B">
        <w:rPr>
          <w:rFonts w:ascii="Times New Roman" w:hAnsi="Times New Roman" w:cs="Times New Roman"/>
          <w:sz w:val="24"/>
          <w:szCs w:val="24"/>
          <w:lang w:val="lt-LT"/>
        </w:rPr>
        <w:t>2017–</w:t>
      </w:r>
      <w:r w:rsidRPr="00305F3F">
        <w:rPr>
          <w:rFonts w:ascii="Times New Roman" w:hAnsi="Times New Roman" w:cs="Times New Roman"/>
          <w:sz w:val="24"/>
          <w:szCs w:val="24"/>
          <w:lang w:val="lt-LT"/>
        </w:rPr>
        <w:t xml:space="preserve">2019 m. skyrė </w:t>
      </w:r>
      <w:r w:rsidR="00B80C2B">
        <w:rPr>
          <w:rFonts w:ascii="Times New Roman" w:hAnsi="Times New Roman" w:cs="Times New Roman"/>
          <w:sz w:val="24"/>
          <w:szCs w:val="24"/>
          <w:lang w:val="lt-LT"/>
        </w:rPr>
        <w:t xml:space="preserve">po </w:t>
      </w:r>
      <w:r w:rsidRPr="00305F3F">
        <w:rPr>
          <w:rFonts w:ascii="Times New Roman" w:hAnsi="Times New Roman" w:cs="Times New Roman"/>
          <w:sz w:val="24"/>
          <w:szCs w:val="24"/>
          <w:lang w:val="lt-LT"/>
        </w:rPr>
        <w:t>2</w:t>
      </w:r>
      <w:r w:rsidR="008B4385">
        <w:rPr>
          <w:rFonts w:ascii="Times New Roman" w:hAnsi="Times New Roman" w:cs="Times New Roman"/>
          <w:sz w:val="24"/>
          <w:szCs w:val="24"/>
          <w:lang w:val="lt-LT"/>
        </w:rPr>
        <w:t xml:space="preserve"> </w:t>
      </w:r>
      <w:r w:rsidRPr="00305F3F">
        <w:rPr>
          <w:rFonts w:ascii="Times New Roman" w:hAnsi="Times New Roman" w:cs="Times New Roman"/>
          <w:sz w:val="24"/>
          <w:szCs w:val="24"/>
          <w:lang w:val="lt-LT"/>
        </w:rPr>
        <w:t xml:space="preserve">000 eurų neformaliojo suaugusiųjų švietimo projektams finansuoti. </w:t>
      </w:r>
      <w:r w:rsidR="00B80C2B">
        <w:rPr>
          <w:rFonts w:ascii="Times New Roman" w:hAnsi="Times New Roman" w:cs="Times New Roman"/>
          <w:sz w:val="24"/>
          <w:szCs w:val="24"/>
          <w:lang w:val="lt-LT"/>
        </w:rPr>
        <w:t>2019 m. p</w:t>
      </w:r>
      <w:r w:rsidRPr="00305F3F">
        <w:rPr>
          <w:rFonts w:ascii="Times New Roman" w:hAnsi="Times New Roman" w:cs="Times New Roman"/>
          <w:sz w:val="24"/>
          <w:szCs w:val="24"/>
          <w:lang w:val="lt-LT"/>
        </w:rPr>
        <w:t xml:space="preserve">rojektų konkursą laimėjo Skuodo trečiojo amžiaus universitetas, įgyvendinęs programą „Brandaus amžiaus žmogaus grožis: nuo galimybių įvairovės iki savęs atradimo“. Veiklos buvo įdomios, pritraukusios viso rajono suaugusiuosius: dėl riboto vietų skaičiaus į mokymus nepateko visi norintieji. </w:t>
      </w:r>
    </w:p>
    <w:p w14:paraId="3E53280D" w14:textId="42223084" w:rsidR="000375DC" w:rsidRDefault="000375DC" w:rsidP="0060348E">
      <w:pPr>
        <w:spacing w:after="0" w:line="240" w:lineRule="auto"/>
        <w:ind w:firstLine="1247"/>
        <w:jc w:val="both"/>
        <w:rPr>
          <w:rFonts w:ascii="Times New Roman" w:hAnsi="Times New Roman" w:cs="Times New Roman"/>
          <w:sz w:val="24"/>
          <w:szCs w:val="24"/>
        </w:rPr>
      </w:pPr>
      <w:r w:rsidRPr="000375DC">
        <w:rPr>
          <w:rFonts w:ascii="Times New Roman" w:eastAsia="Calibri" w:hAnsi="Times New Roman" w:cs="Times New Roman"/>
          <w:iCs/>
          <w:sz w:val="24"/>
          <w:szCs w:val="24"/>
          <w:lang w:val="lt-LT"/>
        </w:rPr>
        <w:t xml:space="preserve">Aktyviai projektinėje veikloje dalyvavo ir kitos suaugusiųjų organizacijos: </w:t>
      </w:r>
      <w:r w:rsidRPr="000375DC">
        <w:rPr>
          <w:rFonts w:ascii="Times New Roman" w:hAnsi="Times New Roman" w:cs="Times New Roman"/>
          <w:sz w:val="24"/>
          <w:szCs w:val="24"/>
        </w:rPr>
        <w:t>Lietuvos pensininkų sąjungos „Bočiai“ Skuodo rajon</w:t>
      </w:r>
      <w:r w:rsidR="00B80C2B">
        <w:rPr>
          <w:rFonts w:ascii="Times New Roman" w:hAnsi="Times New Roman" w:cs="Times New Roman"/>
          <w:sz w:val="24"/>
          <w:szCs w:val="24"/>
        </w:rPr>
        <w:t>o draugija, kaimų bendruomenės, neįgaliųjų draugijos.</w:t>
      </w:r>
    </w:p>
    <w:p w14:paraId="173454DD" w14:textId="77777777" w:rsidR="008E632D" w:rsidRPr="000375DC" w:rsidRDefault="008E632D" w:rsidP="000375DC">
      <w:pPr>
        <w:spacing w:after="0" w:line="240" w:lineRule="auto"/>
        <w:jc w:val="both"/>
        <w:rPr>
          <w:rFonts w:ascii="Times New Roman" w:hAnsi="Times New Roman" w:cs="Times New Roman"/>
          <w:sz w:val="24"/>
          <w:szCs w:val="24"/>
        </w:rPr>
      </w:pPr>
    </w:p>
    <w:p w14:paraId="4DA86977" w14:textId="3A778059" w:rsidR="00305F3F" w:rsidRDefault="00305F3F" w:rsidP="0060348E">
      <w:pPr>
        <w:tabs>
          <w:tab w:val="left" w:pos="459"/>
          <w:tab w:val="left" w:pos="1047"/>
        </w:tabs>
        <w:spacing w:after="0" w:line="240" w:lineRule="auto"/>
        <w:jc w:val="center"/>
        <w:rPr>
          <w:rFonts w:ascii="Times New Roman" w:eastAsia="Calibri" w:hAnsi="Times New Roman" w:cs="Times New Roman"/>
          <w:b/>
          <w:iCs/>
          <w:sz w:val="24"/>
          <w:szCs w:val="24"/>
          <w:lang w:val="lt-LT"/>
        </w:rPr>
      </w:pPr>
      <w:r w:rsidRPr="00305F3F">
        <w:rPr>
          <w:rFonts w:ascii="Times New Roman" w:eastAsia="Calibri" w:hAnsi="Times New Roman" w:cs="Times New Roman"/>
          <w:b/>
          <w:iCs/>
          <w:sz w:val="24"/>
          <w:szCs w:val="24"/>
          <w:lang w:val="lt-LT"/>
        </w:rPr>
        <w:t>Pavėžėjimas</w:t>
      </w:r>
    </w:p>
    <w:p w14:paraId="15839773" w14:textId="77777777" w:rsidR="0060348E" w:rsidRPr="00305F3F" w:rsidRDefault="0060348E" w:rsidP="0060348E">
      <w:pPr>
        <w:tabs>
          <w:tab w:val="left" w:pos="459"/>
          <w:tab w:val="left" w:pos="1047"/>
        </w:tabs>
        <w:spacing w:after="0" w:line="240" w:lineRule="auto"/>
        <w:jc w:val="center"/>
        <w:rPr>
          <w:rFonts w:ascii="Times New Roman" w:eastAsia="Calibri" w:hAnsi="Times New Roman" w:cs="Times New Roman"/>
          <w:b/>
          <w:iCs/>
          <w:sz w:val="24"/>
          <w:szCs w:val="24"/>
          <w:lang w:val="lt-LT"/>
        </w:rPr>
      </w:pPr>
    </w:p>
    <w:p w14:paraId="50E2E980" w14:textId="6238E8E2" w:rsidR="000375DC" w:rsidRDefault="00607EFB" w:rsidP="0060348E">
      <w:pPr>
        <w:spacing w:after="0" w:line="240" w:lineRule="auto"/>
        <w:ind w:firstLine="1247"/>
        <w:jc w:val="both"/>
        <w:rPr>
          <w:rFonts w:ascii="Times New Roman" w:hAnsi="Times New Roman" w:cs="Times New Roman"/>
          <w:sz w:val="24"/>
          <w:szCs w:val="24"/>
          <w:lang w:val="lt-LT"/>
        </w:rPr>
      </w:pPr>
      <w:r w:rsidRPr="000375DC">
        <w:rPr>
          <w:rFonts w:ascii="Times New Roman" w:eastAsia="Calibri" w:hAnsi="Times New Roman" w:cs="Times New Roman"/>
          <w:iCs/>
          <w:sz w:val="24"/>
          <w:szCs w:val="24"/>
          <w:lang w:val="lt-LT"/>
        </w:rPr>
        <w:t xml:space="preserve">Ugdymo prieinamumo </w:t>
      </w:r>
      <w:r w:rsidR="00305F3F" w:rsidRPr="000375DC">
        <w:rPr>
          <w:rFonts w:ascii="Times New Roman" w:eastAsia="Calibri" w:hAnsi="Times New Roman" w:cs="Times New Roman"/>
          <w:iCs/>
          <w:sz w:val="24"/>
          <w:szCs w:val="24"/>
          <w:lang w:val="lt-LT"/>
        </w:rPr>
        <w:t>reikala</w:t>
      </w:r>
      <w:r w:rsidR="00000DA9">
        <w:rPr>
          <w:rFonts w:ascii="Times New Roman" w:eastAsia="Calibri" w:hAnsi="Times New Roman" w:cs="Times New Roman"/>
          <w:iCs/>
          <w:sz w:val="24"/>
          <w:szCs w:val="24"/>
          <w:lang w:val="lt-LT"/>
        </w:rPr>
        <w:t>i</w:t>
      </w:r>
      <w:r w:rsidR="00305F3F" w:rsidRPr="000375DC">
        <w:rPr>
          <w:rFonts w:ascii="Times New Roman" w:eastAsia="Calibri" w:hAnsi="Times New Roman" w:cs="Times New Roman"/>
          <w:iCs/>
          <w:sz w:val="24"/>
          <w:szCs w:val="24"/>
          <w:lang w:val="lt-LT"/>
        </w:rPr>
        <w:t xml:space="preserve"> tiesiogiai susiję su pavėžėjimo organizavimu.</w:t>
      </w:r>
      <w:r w:rsidR="000375DC" w:rsidRPr="000375DC">
        <w:rPr>
          <w:rFonts w:ascii="Times New Roman" w:eastAsia="Calibri" w:hAnsi="Times New Roman" w:cs="Times New Roman"/>
          <w:iCs/>
          <w:sz w:val="24"/>
          <w:szCs w:val="24"/>
          <w:lang w:val="lt-LT"/>
        </w:rPr>
        <w:t xml:space="preserve"> Tai ypač tampa aktualu o</w:t>
      </w:r>
      <w:r w:rsidR="002A118E" w:rsidRPr="000375DC">
        <w:rPr>
          <w:rFonts w:ascii="Times New Roman" w:hAnsi="Times New Roman" w:cs="Times New Roman"/>
          <w:sz w:val="24"/>
          <w:szCs w:val="24"/>
          <w:lang w:val="lt-LT"/>
        </w:rPr>
        <w:t>ptimizu</w:t>
      </w:r>
      <w:r w:rsidR="000375DC">
        <w:rPr>
          <w:rFonts w:ascii="Times New Roman" w:hAnsi="Times New Roman" w:cs="Times New Roman"/>
          <w:sz w:val="24"/>
          <w:szCs w:val="24"/>
          <w:lang w:val="lt-LT"/>
        </w:rPr>
        <w:t>o</w:t>
      </w:r>
      <w:r w:rsidR="002A118E" w:rsidRPr="000375DC">
        <w:rPr>
          <w:rFonts w:ascii="Times New Roman" w:hAnsi="Times New Roman" w:cs="Times New Roman"/>
          <w:sz w:val="24"/>
          <w:szCs w:val="24"/>
          <w:lang w:val="lt-LT"/>
        </w:rPr>
        <w:t>jant mokyklų tinklą</w:t>
      </w:r>
      <w:r w:rsidR="000375DC">
        <w:rPr>
          <w:rFonts w:ascii="Times New Roman" w:hAnsi="Times New Roman" w:cs="Times New Roman"/>
          <w:sz w:val="24"/>
          <w:szCs w:val="24"/>
          <w:lang w:val="lt-LT"/>
        </w:rPr>
        <w:t>.</w:t>
      </w:r>
      <w:r w:rsidR="002A118E" w:rsidRPr="000375DC">
        <w:rPr>
          <w:rFonts w:ascii="Times New Roman" w:hAnsi="Times New Roman" w:cs="Times New Roman"/>
          <w:sz w:val="24"/>
          <w:szCs w:val="24"/>
          <w:lang w:val="lt-LT"/>
        </w:rPr>
        <w:t xml:space="preserve"> </w:t>
      </w:r>
      <w:r w:rsidR="00AE5D3B" w:rsidRPr="00AE5D3B">
        <w:rPr>
          <w:rFonts w:ascii="Times New Roman" w:hAnsi="Times New Roman" w:cs="Times New Roman"/>
          <w:sz w:val="24"/>
          <w:szCs w:val="24"/>
          <w:lang w:val="lt-LT"/>
        </w:rPr>
        <w:t>Pavėžėjimo paslauga kasmet tenkinama 100 proc. Jeigu iškyla pavienių problemų, jos operatyviai išsprendžiamos.</w:t>
      </w:r>
    </w:p>
    <w:p w14:paraId="2C24A33A" w14:textId="3C4B03EA" w:rsidR="000375DC" w:rsidRPr="00E61F55" w:rsidRDefault="000375DC" w:rsidP="0060348E">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Savivaldybė</w:t>
      </w:r>
      <w:r w:rsidR="009F015E">
        <w:rPr>
          <w:rFonts w:ascii="Times New Roman" w:hAnsi="Times New Roman" w:cs="Times New Roman"/>
          <w:sz w:val="24"/>
          <w:szCs w:val="24"/>
          <w:lang w:val="lt-LT"/>
        </w:rPr>
        <w:t xml:space="preserve"> yra</w:t>
      </w:r>
      <w:r>
        <w:rPr>
          <w:rFonts w:ascii="Times New Roman" w:hAnsi="Times New Roman" w:cs="Times New Roman"/>
          <w:sz w:val="24"/>
          <w:szCs w:val="24"/>
          <w:lang w:val="lt-LT"/>
        </w:rPr>
        <w:t xml:space="preserve"> patvirtin</w:t>
      </w:r>
      <w:r w:rsidR="009F015E">
        <w:rPr>
          <w:rFonts w:ascii="Times New Roman" w:hAnsi="Times New Roman" w:cs="Times New Roman"/>
          <w:sz w:val="24"/>
          <w:szCs w:val="24"/>
          <w:lang w:val="lt-LT"/>
        </w:rPr>
        <w:t>u</w:t>
      </w:r>
      <w:r w:rsidR="0064349F">
        <w:rPr>
          <w:rFonts w:ascii="Times New Roman" w:hAnsi="Times New Roman" w:cs="Times New Roman"/>
          <w:sz w:val="24"/>
          <w:szCs w:val="24"/>
          <w:lang w:val="lt-LT"/>
        </w:rPr>
        <w:t>s</w:t>
      </w:r>
      <w:r w:rsidR="009F015E">
        <w:rPr>
          <w:rFonts w:ascii="Times New Roman" w:hAnsi="Times New Roman" w:cs="Times New Roman"/>
          <w:sz w:val="24"/>
          <w:szCs w:val="24"/>
          <w:lang w:val="lt-LT"/>
        </w:rPr>
        <w:t>i</w:t>
      </w:r>
      <w:r>
        <w:rPr>
          <w:rFonts w:ascii="Times New Roman" w:hAnsi="Times New Roman" w:cs="Times New Roman"/>
          <w:sz w:val="24"/>
          <w:szCs w:val="24"/>
          <w:lang w:val="lt-LT"/>
        </w:rPr>
        <w:t xml:space="preserve"> </w:t>
      </w:r>
      <w:r w:rsidR="002A118E" w:rsidRPr="000375DC">
        <w:rPr>
          <w:rFonts w:ascii="Times New Roman" w:hAnsi="Times New Roman" w:cs="Times New Roman"/>
          <w:sz w:val="24"/>
          <w:szCs w:val="24"/>
          <w:lang w:val="lt-LT"/>
        </w:rPr>
        <w:t>Mokinių vežimo ir važiavimo</w:t>
      </w:r>
      <w:r w:rsidR="002A118E" w:rsidRPr="00572C64">
        <w:rPr>
          <w:rFonts w:ascii="Times New Roman" w:hAnsi="Times New Roman" w:cs="Times New Roman"/>
          <w:sz w:val="24"/>
          <w:szCs w:val="24"/>
        </w:rPr>
        <w:t xml:space="preserve"> išlaidų kompensavimo tvarkos apraš</w:t>
      </w:r>
      <w:r w:rsidR="009F015E">
        <w:rPr>
          <w:rFonts w:ascii="Times New Roman" w:hAnsi="Times New Roman" w:cs="Times New Roman"/>
          <w:sz w:val="24"/>
          <w:szCs w:val="24"/>
        </w:rPr>
        <w:t>ą, kuriame</w:t>
      </w:r>
      <w:r w:rsidR="002A118E" w:rsidRPr="00572C64">
        <w:rPr>
          <w:rFonts w:ascii="Times New Roman" w:hAnsi="Times New Roman" w:cs="Times New Roman"/>
          <w:sz w:val="24"/>
          <w:szCs w:val="24"/>
        </w:rPr>
        <w:t xml:space="preserve"> nustato mokinių nemokamo vežimo organizavimą į Skuodo rajono bendrojo ugdymo mokyklas, profesinio mokymo ir neformaliojo vaikų švietimo įstaigas visuomeniniu transportu mokinio </w:t>
      </w:r>
      <w:r w:rsidR="002A118E" w:rsidRPr="00E61F55">
        <w:rPr>
          <w:rFonts w:ascii="Times New Roman" w:hAnsi="Times New Roman" w:cs="Times New Roman"/>
          <w:sz w:val="24"/>
          <w:szCs w:val="24"/>
          <w:lang w:val="lt-LT"/>
        </w:rPr>
        <w:t>pažymėjime nurodytu maršrutu, mokykliniu autobusu ar kitu transportu ir važiavimo išlaidų kompensavimą.</w:t>
      </w:r>
    </w:p>
    <w:p w14:paraId="1496A5BD" w14:textId="4180B9A4" w:rsidR="00000DA9" w:rsidRDefault="00000DA9" w:rsidP="0060348E">
      <w:pPr>
        <w:spacing w:after="0" w:line="240" w:lineRule="auto"/>
        <w:ind w:firstLine="1247"/>
        <w:jc w:val="both"/>
        <w:rPr>
          <w:rFonts w:ascii="Times New Roman" w:hAnsi="Times New Roman" w:cs="Times New Roman"/>
          <w:sz w:val="24"/>
          <w:szCs w:val="24"/>
          <w:lang w:val="lt-LT"/>
        </w:rPr>
      </w:pPr>
      <w:r w:rsidRPr="00E61F55">
        <w:rPr>
          <w:rFonts w:ascii="Times New Roman" w:hAnsi="Times New Roman" w:cs="Times New Roman"/>
          <w:bCs/>
          <w:sz w:val="24"/>
          <w:szCs w:val="24"/>
          <w:lang w:val="lt-LT"/>
        </w:rPr>
        <w:t xml:space="preserve">Didinant mokiniams galimybę rinktis mokyklą, 1–12 kl. mokiniai vežami nemokamai ne </w:t>
      </w:r>
      <w:r w:rsidR="001806AB">
        <w:rPr>
          <w:rFonts w:ascii="Times New Roman" w:hAnsi="Times New Roman" w:cs="Times New Roman"/>
          <w:bCs/>
          <w:sz w:val="24"/>
          <w:szCs w:val="24"/>
          <w:lang w:val="lt-LT"/>
        </w:rPr>
        <w:t xml:space="preserve">tik </w:t>
      </w:r>
      <w:r w:rsidRPr="00E61F55">
        <w:rPr>
          <w:rFonts w:ascii="Times New Roman" w:hAnsi="Times New Roman" w:cs="Times New Roman"/>
          <w:bCs/>
          <w:sz w:val="24"/>
          <w:szCs w:val="24"/>
          <w:lang w:val="lt-LT"/>
        </w:rPr>
        <w:t>į artimiausią, bet į jų pasirinktą mokyklą rajone.</w:t>
      </w:r>
      <w:r w:rsidRPr="00E61F55">
        <w:rPr>
          <w:rFonts w:ascii="Times New Roman" w:hAnsi="Times New Roman" w:cs="Times New Roman"/>
          <w:sz w:val="24"/>
          <w:szCs w:val="24"/>
          <w:lang w:val="lt-LT"/>
        </w:rPr>
        <w:t xml:space="preserve"> </w:t>
      </w:r>
    </w:p>
    <w:p w14:paraId="0FC74AEE" w14:textId="77777777" w:rsidR="0064349F" w:rsidRPr="001806AB" w:rsidRDefault="001806AB" w:rsidP="00A43736">
      <w:pPr>
        <w:spacing w:after="0" w:line="240" w:lineRule="auto"/>
        <w:ind w:left="720" w:firstLine="720"/>
        <w:jc w:val="both"/>
        <w:rPr>
          <w:rFonts w:ascii="Times New Roman" w:hAnsi="Times New Roman" w:cs="Times New Roman"/>
          <w:i/>
          <w:sz w:val="24"/>
          <w:szCs w:val="24"/>
          <w:lang w:val="lt-LT"/>
        </w:rPr>
      </w:pPr>
      <w:r w:rsidRPr="001806AB">
        <w:rPr>
          <w:rFonts w:ascii="Times New Roman" w:hAnsi="Times New Roman" w:cs="Times New Roman"/>
          <w:i/>
          <w:sz w:val="24"/>
          <w:szCs w:val="24"/>
          <w:lang w:val="lt-LT"/>
        </w:rPr>
        <w:t>3 diagrama</w:t>
      </w:r>
    </w:p>
    <w:p w14:paraId="6B9240FC" w14:textId="77777777" w:rsidR="0064349F" w:rsidRDefault="0064349F" w:rsidP="00A4373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lt-LT" w:eastAsia="lt-LT"/>
        </w:rPr>
        <w:drawing>
          <wp:inline distT="0" distB="0" distL="0" distR="0" wp14:anchorId="14F0D399" wp14:editId="7025DD3D">
            <wp:extent cx="4114800" cy="2435860"/>
            <wp:effectExtent l="0" t="0" r="0"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F85E20" w14:textId="1B479793" w:rsidR="0064349F" w:rsidRPr="009A1107" w:rsidRDefault="009A1107" w:rsidP="00292114">
      <w:pPr>
        <w:spacing w:after="0" w:line="240" w:lineRule="auto"/>
        <w:ind w:firstLine="1247"/>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Kaip matyti iš </w:t>
      </w:r>
      <w:r w:rsidRPr="001806AB">
        <w:rPr>
          <w:rFonts w:ascii="Times New Roman" w:hAnsi="Times New Roman" w:cs="Times New Roman"/>
          <w:i/>
          <w:sz w:val="24"/>
          <w:szCs w:val="24"/>
          <w:lang w:eastAsia="ar-SA"/>
        </w:rPr>
        <w:t>3 diagramos</w:t>
      </w:r>
      <w:r>
        <w:rPr>
          <w:rFonts w:ascii="Times New Roman" w:hAnsi="Times New Roman" w:cs="Times New Roman"/>
          <w:sz w:val="24"/>
          <w:szCs w:val="24"/>
          <w:lang w:eastAsia="ar-SA"/>
        </w:rPr>
        <w:t>, mokinių, pavėžėjamų į mokyklą ir į namus</w:t>
      </w:r>
      <w:r w:rsidR="00CE66AF">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per pastaruosius </w:t>
      </w:r>
      <w:r w:rsidR="0064349F" w:rsidRPr="009A1107">
        <w:rPr>
          <w:rFonts w:ascii="Times New Roman" w:hAnsi="Times New Roman" w:cs="Times New Roman"/>
          <w:sz w:val="24"/>
          <w:szCs w:val="24"/>
          <w:lang w:eastAsia="ar-SA"/>
        </w:rPr>
        <w:t xml:space="preserve">ketverius metus procentas praktiškai nesikeitė – siekė apie 48 proc. </w:t>
      </w:r>
      <w:r w:rsidR="00292114">
        <w:rPr>
          <w:rFonts w:ascii="Times New Roman" w:hAnsi="Times New Roman" w:cs="Times New Roman"/>
          <w:sz w:val="24"/>
          <w:szCs w:val="24"/>
          <w:lang w:eastAsia="ar-SA"/>
        </w:rPr>
        <w:t>Dėl vykdomo</w:t>
      </w:r>
      <w:r w:rsidR="00940DD3">
        <w:rPr>
          <w:rFonts w:ascii="Times New Roman" w:hAnsi="Times New Roman" w:cs="Times New Roman"/>
          <w:sz w:val="24"/>
          <w:szCs w:val="24"/>
          <w:lang w:eastAsia="ar-SA"/>
        </w:rPr>
        <w:t xml:space="preserve"> mokyklų tinklo optimizavimo, vežamų mokinių skaičius nepadidėjo, </w:t>
      </w:r>
      <w:r w:rsidR="0064349F" w:rsidRPr="009A1107">
        <w:rPr>
          <w:rFonts w:ascii="Times New Roman" w:hAnsi="Times New Roman" w:cs="Times New Roman"/>
          <w:sz w:val="24"/>
          <w:szCs w:val="24"/>
          <w:lang w:eastAsia="ar-SA"/>
        </w:rPr>
        <w:t xml:space="preserve">tačiau gerokai </w:t>
      </w:r>
      <w:r w:rsidR="00940DD3">
        <w:rPr>
          <w:rFonts w:ascii="Times New Roman" w:hAnsi="Times New Roman" w:cs="Times New Roman"/>
          <w:sz w:val="24"/>
          <w:szCs w:val="24"/>
          <w:lang w:eastAsia="ar-SA"/>
        </w:rPr>
        <w:t>išsiplėtė</w:t>
      </w:r>
      <w:r w:rsidR="0064349F" w:rsidRPr="009A1107">
        <w:rPr>
          <w:rFonts w:ascii="Times New Roman" w:hAnsi="Times New Roman" w:cs="Times New Roman"/>
          <w:sz w:val="24"/>
          <w:szCs w:val="24"/>
          <w:lang w:eastAsia="ar-SA"/>
        </w:rPr>
        <w:t xml:space="preserve"> teritorij</w:t>
      </w:r>
      <w:r w:rsidR="00940DD3">
        <w:rPr>
          <w:rFonts w:ascii="Times New Roman" w:hAnsi="Times New Roman" w:cs="Times New Roman"/>
          <w:sz w:val="24"/>
          <w:szCs w:val="24"/>
          <w:lang w:eastAsia="ar-SA"/>
        </w:rPr>
        <w:t>a</w:t>
      </w:r>
      <w:r w:rsidR="0064349F" w:rsidRPr="009A1107">
        <w:rPr>
          <w:rFonts w:ascii="Times New Roman" w:hAnsi="Times New Roman" w:cs="Times New Roman"/>
          <w:sz w:val="24"/>
          <w:szCs w:val="24"/>
          <w:lang w:eastAsia="ar-SA"/>
        </w:rPr>
        <w:t xml:space="preserve">, </w:t>
      </w:r>
      <w:r w:rsidR="00292114">
        <w:rPr>
          <w:rFonts w:ascii="Times New Roman" w:hAnsi="Times New Roman" w:cs="Times New Roman"/>
          <w:sz w:val="24"/>
          <w:szCs w:val="24"/>
          <w:lang w:eastAsia="ar-SA"/>
        </w:rPr>
        <w:t>iš kur</w:t>
      </w:r>
      <w:r w:rsidR="00940DD3">
        <w:rPr>
          <w:rFonts w:ascii="Times New Roman" w:hAnsi="Times New Roman" w:cs="Times New Roman"/>
          <w:sz w:val="24"/>
          <w:szCs w:val="24"/>
          <w:lang w:eastAsia="ar-SA"/>
        </w:rPr>
        <w:t>ios</w:t>
      </w:r>
      <w:r w:rsidR="00292114">
        <w:rPr>
          <w:rFonts w:ascii="Times New Roman" w:hAnsi="Times New Roman" w:cs="Times New Roman"/>
          <w:sz w:val="24"/>
          <w:szCs w:val="24"/>
          <w:lang w:eastAsia="ar-SA"/>
        </w:rPr>
        <w:t xml:space="preserve"> į mokyklas vežami</w:t>
      </w:r>
      <w:r w:rsidR="0064349F" w:rsidRPr="009A1107">
        <w:rPr>
          <w:rFonts w:ascii="Times New Roman" w:hAnsi="Times New Roman" w:cs="Times New Roman"/>
          <w:sz w:val="24"/>
          <w:szCs w:val="24"/>
          <w:lang w:eastAsia="ar-SA"/>
        </w:rPr>
        <w:t xml:space="preserve"> </w:t>
      </w:r>
      <w:r w:rsidR="00292114">
        <w:rPr>
          <w:rFonts w:ascii="Times New Roman" w:hAnsi="Times New Roman" w:cs="Times New Roman"/>
          <w:sz w:val="24"/>
          <w:szCs w:val="24"/>
          <w:lang w:eastAsia="ar-SA"/>
        </w:rPr>
        <w:t>mokiniai</w:t>
      </w:r>
      <w:r w:rsidR="0064349F" w:rsidRPr="009A1107">
        <w:rPr>
          <w:rFonts w:ascii="Times New Roman" w:hAnsi="Times New Roman" w:cs="Times New Roman"/>
          <w:sz w:val="24"/>
          <w:szCs w:val="24"/>
          <w:lang w:eastAsia="ar-SA"/>
        </w:rPr>
        <w:t xml:space="preserve">. </w:t>
      </w:r>
    </w:p>
    <w:p w14:paraId="1D3FD8CE" w14:textId="58DD89F5" w:rsidR="00AE5D3B" w:rsidRDefault="0077300F" w:rsidP="002D305B">
      <w:pPr>
        <w:spacing w:after="0" w:line="240" w:lineRule="auto"/>
        <w:ind w:firstLine="1247"/>
        <w:jc w:val="both"/>
        <w:rPr>
          <w:rFonts w:ascii="Times New Roman" w:hAnsi="Times New Roman" w:cs="Times New Roman"/>
          <w:sz w:val="24"/>
          <w:szCs w:val="24"/>
          <w:lang w:eastAsia="lt-LT"/>
        </w:rPr>
      </w:pPr>
      <w:r w:rsidRPr="00AE5D3B">
        <w:rPr>
          <w:rFonts w:ascii="Times New Roman" w:hAnsi="Times New Roman" w:cs="Times New Roman"/>
          <w:sz w:val="24"/>
          <w:szCs w:val="24"/>
          <w:lang w:eastAsia="lt-LT"/>
        </w:rPr>
        <w:t>Skuodo vaikų lopšelyje</w:t>
      </w:r>
      <w:r w:rsidR="00FC47EB">
        <w:rPr>
          <w:rFonts w:ascii="Times New Roman" w:hAnsi="Times New Roman" w:cs="Times New Roman"/>
          <w:sz w:val="24"/>
          <w:szCs w:val="24"/>
          <w:lang w:eastAsia="lt-LT"/>
        </w:rPr>
        <w:t>-</w:t>
      </w:r>
      <w:r w:rsidRPr="00AE5D3B">
        <w:rPr>
          <w:rFonts w:ascii="Times New Roman" w:hAnsi="Times New Roman" w:cs="Times New Roman"/>
          <w:sz w:val="24"/>
          <w:szCs w:val="24"/>
          <w:lang w:eastAsia="lt-LT"/>
        </w:rPr>
        <w:t xml:space="preserve">darželyje ir Skuodo Bartuvos progimnazijoje </w:t>
      </w:r>
      <w:r w:rsidR="00AE5D3B" w:rsidRPr="00AE5D3B">
        <w:rPr>
          <w:rFonts w:ascii="Times New Roman" w:hAnsi="Times New Roman" w:cs="Times New Roman"/>
          <w:sz w:val="24"/>
          <w:szCs w:val="24"/>
          <w:lang w:eastAsia="lt-LT"/>
        </w:rPr>
        <w:t xml:space="preserve">atskirose grupėse ir klasėse </w:t>
      </w:r>
      <w:r w:rsidR="004E37AC" w:rsidRPr="00AE5D3B">
        <w:rPr>
          <w:rFonts w:ascii="Times New Roman" w:hAnsi="Times New Roman" w:cs="Times New Roman"/>
          <w:sz w:val="24"/>
          <w:szCs w:val="24"/>
          <w:lang w:eastAsia="lt-LT"/>
        </w:rPr>
        <w:t xml:space="preserve">ugdomi specialiųjų poreikių turintys vaikai </w:t>
      </w:r>
      <w:r w:rsidR="00AE5D3B" w:rsidRPr="00AE5D3B">
        <w:rPr>
          <w:rFonts w:ascii="Times New Roman" w:hAnsi="Times New Roman" w:cs="Times New Roman"/>
          <w:sz w:val="24"/>
          <w:szCs w:val="24"/>
          <w:lang w:eastAsia="lt-LT"/>
        </w:rPr>
        <w:t>taip pat kasdien</w:t>
      </w:r>
      <w:r w:rsidRPr="00AE5D3B">
        <w:rPr>
          <w:rFonts w:ascii="Times New Roman" w:hAnsi="Times New Roman" w:cs="Times New Roman"/>
          <w:sz w:val="24"/>
          <w:szCs w:val="24"/>
          <w:lang w:eastAsia="lt-LT"/>
        </w:rPr>
        <w:t xml:space="preserve"> vežioj</w:t>
      </w:r>
      <w:r w:rsidR="00AE5D3B" w:rsidRPr="00AE5D3B">
        <w:rPr>
          <w:rFonts w:ascii="Times New Roman" w:hAnsi="Times New Roman" w:cs="Times New Roman"/>
          <w:sz w:val="24"/>
          <w:szCs w:val="24"/>
          <w:lang w:eastAsia="lt-LT"/>
        </w:rPr>
        <w:t>am</w:t>
      </w:r>
      <w:r w:rsidRPr="00AE5D3B">
        <w:rPr>
          <w:rFonts w:ascii="Times New Roman" w:hAnsi="Times New Roman" w:cs="Times New Roman"/>
          <w:sz w:val="24"/>
          <w:szCs w:val="24"/>
          <w:lang w:eastAsia="lt-LT"/>
        </w:rPr>
        <w:t>i į mokyklas.</w:t>
      </w:r>
      <w:r w:rsidR="004E37AC" w:rsidRPr="00AE5D3B">
        <w:rPr>
          <w:rFonts w:ascii="Times New Roman" w:hAnsi="Times New Roman" w:cs="Times New Roman"/>
          <w:sz w:val="24"/>
          <w:szCs w:val="24"/>
          <w:lang w:eastAsia="lt-LT"/>
        </w:rPr>
        <w:t xml:space="preserve"> </w:t>
      </w:r>
      <w:r w:rsidRPr="00AE5D3B">
        <w:rPr>
          <w:rFonts w:ascii="Times New Roman" w:hAnsi="Times New Roman" w:cs="Times New Roman"/>
          <w:sz w:val="24"/>
          <w:szCs w:val="24"/>
          <w:lang w:eastAsia="lt-LT"/>
        </w:rPr>
        <w:t>Yra vaikų</w:t>
      </w:r>
      <w:r w:rsidR="004E37AC" w:rsidRPr="00AE5D3B">
        <w:rPr>
          <w:rFonts w:ascii="Times New Roman" w:hAnsi="Times New Roman" w:cs="Times New Roman"/>
          <w:sz w:val="24"/>
          <w:szCs w:val="24"/>
          <w:lang w:eastAsia="lt-LT"/>
        </w:rPr>
        <w:t>,</w:t>
      </w:r>
      <w:r w:rsidRPr="00AE5D3B">
        <w:rPr>
          <w:rFonts w:ascii="Times New Roman" w:hAnsi="Times New Roman" w:cs="Times New Roman"/>
          <w:sz w:val="24"/>
          <w:szCs w:val="24"/>
          <w:lang w:eastAsia="lt-LT"/>
        </w:rPr>
        <w:t xml:space="preserve"> kurie </w:t>
      </w:r>
      <w:r w:rsidR="004E37AC" w:rsidRPr="00AE5D3B">
        <w:rPr>
          <w:rFonts w:ascii="Times New Roman" w:hAnsi="Times New Roman" w:cs="Times New Roman"/>
          <w:sz w:val="24"/>
          <w:szCs w:val="24"/>
          <w:lang w:eastAsia="lt-LT"/>
        </w:rPr>
        <w:t xml:space="preserve">pagal sutartis </w:t>
      </w:r>
      <w:r w:rsidRPr="00AE5D3B">
        <w:rPr>
          <w:rFonts w:ascii="Times New Roman" w:hAnsi="Times New Roman" w:cs="Times New Roman"/>
          <w:sz w:val="24"/>
          <w:szCs w:val="24"/>
          <w:lang w:eastAsia="lt-LT"/>
        </w:rPr>
        <w:t>vež</w:t>
      </w:r>
      <w:r w:rsidR="004E37AC" w:rsidRPr="00AE5D3B">
        <w:rPr>
          <w:rFonts w:ascii="Times New Roman" w:hAnsi="Times New Roman" w:cs="Times New Roman"/>
          <w:sz w:val="24"/>
          <w:szCs w:val="24"/>
          <w:lang w:eastAsia="lt-LT"/>
        </w:rPr>
        <w:t>iojami ir</w:t>
      </w:r>
      <w:r w:rsidRPr="00AE5D3B">
        <w:rPr>
          <w:rFonts w:ascii="Times New Roman" w:hAnsi="Times New Roman" w:cs="Times New Roman"/>
          <w:sz w:val="24"/>
          <w:szCs w:val="24"/>
          <w:lang w:eastAsia="lt-LT"/>
        </w:rPr>
        <w:t xml:space="preserve"> į kitos savivaldybės specialiojo ugdymo įstaigas</w:t>
      </w:r>
      <w:r w:rsidR="004E37AC" w:rsidRPr="00AE5D3B">
        <w:rPr>
          <w:rFonts w:ascii="Times New Roman" w:hAnsi="Times New Roman" w:cs="Times New Roman"/>
          <w:sz w:val="24"/>
          <w:szCs w:val="24"/>
          <w:lang w:eastAsia="lt-LT"/>
        </w:rPr>
        <w:t xml:space="preserve">, tačiau tuo pasirūpina pačios ugdančios </w:t>
      </w:r>
      <w:r w:rsidRPr="00AE5D3B">
        <w:rPr>
          <w:rFonts w:ascii="Times New Roman" w:hAnsi="Times New Roman" w:cs="Times New Roman"/>
          <w:sz w:val="24"/>
          <w:szCs w:val="24"/>
          <w:lang w:eastAsia="lt-LT"/>
        </w:rPr>
        <w:t>mokyklos. Savivaldybė</w:t>
      </w:r>
      <w:r w:rsidR="00FC47EB">
        <w:rPr>
          <w:rFonts w:ascii="Times New Roman" w:hAnsi="Times New Roman" w:cs="Times New Roman"/>
          <w:sz w:val="24"/>
          <w:szCs w:val="24"/>
          <w:lang w:eastAsia="lt-LT"/>
        </w:rPr>
        <w:t>,</w:t>
      </w:r>
      <w:r w:rsidRPr="00AE5D3B">
        <w:rPr>
          <w:rFonts w:ascii="Times New Roman" w:hAnsi="Times New Roman" w:cs="Times New Roman"/>
          <w:sz w:val="24"/>
          <w:szCs w:val="24"/>
          <w:lang w:eastAsia="lt-LT"/>
        </w:rPr>
        <w:t xml:space="preserve"> pagal patvirtintą Mokinių vežimo organizavimo ir važiavimo išlaidų kompensavimo tvarkos aprašą, </w:t>
      </w:r>
      <w:r w:rsidR="00AE5D3B" w:rsidRPr="00AE5D3B">
        <w:rPr>
          <w:rFonts w:ascii="Times New Roman" w:hAnsi="Times New Roman" w:cs="Times New Roman"/>
          <w:sz w:val="24"/>
          <w:szCs w:val="24"/>
          <w:lang w:eastAsia="lt-LT"/>
        </w:rPr>
        <w:t xml:space="preserve">kompensuoja ugdančiai mokyklai </w:t>
      </w:r>
      <w:r w:rsidRPr="00AE5D3B">
        <w:rPr>
          <w:rFonts w:ascii="Times New Roman" w:hAnsi="Times New Roman" w:cs="Times New Roman"/>
          <w:sz w:val="24"/>
          <w:szCs w:val="24"/>
          <w:lang w:eastAsia="lt-LT"/>
        </w:rPr>
        <w:t xml:space="preserve">pavėžėjimo išlaidas. </w:t>
      </w:r>
    </w:p>
    <w:p w14:paraId="356D0EE2" w14:textId="44741051" w:rsidR="00AE5D3B" w:rsidRPr="00AE5D3B" w:rsidRDefault="0077300F" w:rsidP="002D305B">
      <w:pPr>
        <w:spacing w:after="0" w:line="240" w:lineRule="auto"/>
        <w:ind w:firstLine="1247"/>
        <w:jc w:val="both"/>
        <w:rPr>
          <w:rFonts w:ascii="Times New Roman" w:hAnsi="Times New Roman" w:cs="Times New Roman"/>
          <w:sz w:val="24"/>
          <w:szCs w:val="24"/>
          <w:lang w:val="lt-LT" w:eastAsia="lt-LT"/>
        </w:rPr>
      </w:pPr>
      <w:r w:rsidRPr="00AE5D3B">
        <w:rPr>
          <w:rFonts w:ascii="Times New Roman" w:hAnsi="Times New Roman" w:cs="Times New Roman"/>
          <w:sz w:val="24"/>
          <w:szCs w:val="24"/>
          <w:lang w:val="lt-LT" w:eastAsia="lt-LT"/>
        </w:rPr>
        <w:t>Į kaimiškose vietovėse esančias ikimokyklinio ugdymo mokyklas, esant poreikiui, vaikus atveža tame kaime esančios bendrojo ugdymo mokyklos mokyklinis autobusiukas pagal atskirą susitarimą tarp mokyklų vadovų.</w:t>
      </w:r>
      <w:r w:rsidR="00AE5D3B" w:rsidRPr="00AE5D3B">
        <w:rPr>
          <w:rFonts w:ascii="Times New Roman" w:hAnsi="Times New Roman" w:cs="Times New Roman"/>
          <w:sz w:val="24"/>
          <w:szCs w:val="24"/>
          <w:lang w:val="lt-LT" w:eastAsia="lt-LT"/>
        </w:rPr>
        <w:t xml:space="preserve"> </w:t>
      </w:r>
      <w:r w:rsidRPr="00AE5D3B">
        <w:rPr>
          <w:rFonts w:ascii="Times New Roman" w:hAnsi="Times New Roman" w:cs="Times New Roman"/>
          <w:sz w:val="24"/>
          <w:szCs w:val="24"/>
          <w:lang w:val="lt-LT" w:eastAsia="lt-LT"/>
        </w:rPr>
        <w:t>Į ikimokyklinio ugdymo grupes bendrojo ugdymo mokyklose, esant poreikiui, vaikai atsivežami mokykliniu autobusiuku</w:t>
      </w:r>
      <w:r w:rsidR="00AE5D3B" w:rsidRPr="00AE5D3B">
        <w:rPr>
          <w:rFonts w:ascii="Times New Roman" w:hAnsi="Times New Roman" w:cs="Times New Roman"/>
          <w:sz w:val="24"/>
          <w:szCs w:val="24"/>
          <w:lang w:val="lt-LT" w:eastAsia="lt-LT"/>
        </w:rPr>
        <w:t xml:space="preserve">. </w:t>
      </w:r>
    </w:p>
    <w:p w14:paraId="33E0C8D9" w14:textId="33A2CA7E" w:rsidR="0064349F" w:rsidRDefault="000B1B0B" w:rsidP="002D305B">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2017–2019 metais naujus mokyklinius autobusus gavo Ylakių ir Mosėdžio gimnazijos, Skuodo Bartuvos progimnazija. </w:t>
      </w:r>
      <w:r w:rsidR="0064349F" w:rsidRPr="00AE5D3B">
        <w:rPr>
          <w:rFonts w:ascii="Times New Roman" w:hAnsi="Times New Roman" w:cs="Times New Roman"/>
          <w:sz w:val="24"/>
          <w:szCs w:val="24"/>
          <w:lang w:val="lt-LT"/>
        </w:rPr>
        <w:t>2019 m. rajono mokyklos mokinių pavėžėjimui naudojo 13 mokyklinių autobusų</w:t>
      </w:r>
      <w:r w:rsidR="00927193">
        <w:rPr>
          <w:rFonts w:ascii="Times New Roman" w:hAnsi="Times New Roman" w:cs="Times New Roman"/>
          <w:sz w:val="24"/>
          <w:szCs w:val="24"/>
          <w:lang w:val="lt-LT"/>
        </w:rPr>
        <w:t>.</w:t>
      </w:r>
    </w:p>
    <w:p w14:paraId="507C89F1" w14:textId="77777777" w:rsidR="00740C49" w:rsidRDefault="00740C49" w:rsidP="006A5671">
      <w:pPr>
        <w:pStyle w:val="Sraopastraipa"/>
        <w:tabs>
          <w:tab w:val="left" w:pos="178"/>
        </w:tabs>
        <w:spacing w:after="0" w:line="240" w:lineRule="auto"/>
        <w:ind w:left="0"/>
        <w:jc w:val="center"/>
        <w:rPr>
          <w:rFonts w:ascii="Times New Roman" w:hAnsi="Times New Roman" w:cs="Times New Roman"/>
          <w:b/>
          <w:sz w:val="24"/>
          <w:szCs w:val="24"/>
          <w:lang w:eastAsia="ar-SA"/>
        </w:rPr>
      </w:pPr>
    </w:p>
    <w:p w14:paraId="23D33B85" w14:textId="1F10543E" w:rsidR="008E632D" w:rsidRDefault="001A5980" w:rsidP="006A5671">
      <w:pPr>
        <w:pStyle w:val="Sraopastraipa"/>
        <w:tabs>
          <w:tab w:val="left" w:pos="178"/>
        </w:tabs>
        <w:spacing w:after="0" w:line="240" w:lineRule="auto"/>
        <w:ind w:left="0"/>
        <w:jc w:val="center"/>
        <w:rPr>
          <w:rFonts w:ascii="Times New Roman" w:hAnsi="Times New Roman" w:cs="Times New Roman"/>
          <w:b/>
          <w:sz w:val="24"/>
          <w:szCs w:val="24"/>
          <w:lang w:eastAsia="ar-SA"/>
        </w:rPr>
      </w:pPr>
      <w:r w:rsidRPr="001A5980">
        <w:rPr>
          <w:rFonts w:ascii="Times New Roman" w:hAnsi="Times New Roman" w:cs="Times New Roman"/>
          <w:b/>
          <w:sz w:val="24"/>
          <w:szCs w:val="24"/>
          <w:lang w:eastAsia="ar-SA"/>
        </w:rPr>
        <w:t>III. UGDYMO KOKYBĖ IR JĄ LEMIANTYS VEIKSNIAI</w:t>
      </w:r>
    </w:p>
    <w:p w14:paraId="7B58ACAF" w14:textId="77777777" w:rsidR="006A5671" w:rsidRPr="006A5671" w:rsidRDefault="006A5671" w:rsidP="006A5671">
      <w:pPr>
        <w:pStyle w:val="Sraopastraipa"/>
        <w:tabs>
          <w:tab w:val="left" w:pos="178"/>
        </w:tabs>
        <w:spacing w:after="0" w:line="240" w:lineRule="auto"/>
        <w:ind w:left="0"/>
        <w:jc w:val="center"/>
        <w:rPr>
          <w:rFonts w:ascii="Times New Roman" w:hAnsi="Times New Roman" w:cs="Times New Roman"/>
          <w:b/>
          <w:sz w:val="24"/>
          <w:szCs w:val="24"/>
          <w:lang w:eastAsia="ar-SA"/>
        </w:rPr>
      </w:pPr>
    </w:p>
    <w:p w14:paraId="6B8B7EC4" w14:textId="53012EAC" w:rsidR="004B5EA6" w:rsidRPr="001D79E6" w:rsidRDefault="008E632D" w:rsidP="001D79E6">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rPr>
        <w:t>Ugdymo kokybe pradedama rūpintis jau</w:t>
      </w:r>
      <w:r w:rsidRPr="00406057">
        <w:rPr>
          <w:rFonts w:ascii="Times New Roman" w:hAnsi="Times New Roman" w:cs="Times New Roman"/>
          <w:sz w:val="24"/>
          <w:szCs w:val="24"/>
          <w:lang w:val="lt-LT"/>
        </w:rPr>
        <w:t xml:space="preserve"> ikimokyklinio ugdymo įstaigose</w:t>
      </w:r>
      <w:r w:rsidR="00DF5E21">
        <w:rPr>
          <w:rFonts w:ascii="Times New Roman" w:hAnsi="Times New Roman" w:cs="Times New Roman"/>
          <w:sz w:val="24"/>
          <w:szCs w:val="24"/>
          <w:lang w:val="lt-LT"/>
        </w:rPr>
        <w:t>. Jose</w:t>
      </w:r>
      <w:r w:rsidR="00C02232">
        <w:rPr>
          <w:rFonts w:ascii="Times New Roman" w:hAnsi="Times New Roman" w:cs="Times New Roman"/>
          <w:sz w:val="24"/>
          <w:szCs w:val="24"/>
          <w:lang w:val="lt-LT"/>
        </w:rPr>
        <w:t xml:space="preserve"> </w:t>
      </w:r>
      <w:r w:rsidR="00C02232" w:rsidRPr="00406057">
        <w:rPr>
          <w:rFonts w:ascii="Times New Roman" w:hAnsi="Times New Roman" w:cs="Times New Roman"/>
          <w:sz w:val="24"/>
          <w:szCs w:val="24"/>
          <w:lang w:val="lt-LT"/>
        </w:rPr>
        <w:t>aktyviai</w:t>
      </w:r>
      <w:r w:rsidR="00DF5E21">
        <w:rPr>
          <w:rFonts w:ascii="Times New Roman" w:hAnsi="Times New Roman" w:cs="Times New Roman"/>
          <w:sz w:val="24"/>
          <w:szCs w:val="24"/>
          <w:lang w:val="lt-LT"/>
        </w:rPr>
        <w:t xml:space="preserve"> </w:t>
      </w:r>
      <w:r w:rsidR="00C02232" w:rsidRPr="00406057">
        <w:rPr>
          <w:rFonts w:ascii="Times New Roman" w:hAnsi="Times New Roman" w:cs="Times New Roman"/>
          <w:sz w:val="24"/>
          <w:szCs w:val="24"/>
          <w:lang w:val="lt-LT"/>
        </w:rPr>
        <w:t xml:space="preserve">įgyvendinami įvairūs projektai, </w:t>
      </w:r>
      <w:r w:rsidR="00DF5E21">
        <w:rPr>
          <w:rFonts w:ascii="Times New Roman" w:hAnsi="Times New Roman" w:cs="Times New Roman"/>
          <w:sz w:val="24"/>
          <w:szCs w:val="24"/>
          <w:lang w:val="lt-LT"/>
        </w:rPr>
        <w:t xml:space="preserve">kurių dėka </w:t>
      </w:r>
      <w:r w:rsidR="00C02232" w:rsidRPr="00406057">
        <w:rPr>
          <w:rFonts w:ascii="Times New Roman" w:hAnsi="Times New Roman" w:cs="Times New Roman"/>
          <w:sz w:val="24"/>
          <w:szCs w:val="24"/>
          <w:lang w:val="lt-LT"/>
        </w:rPr>
        <w:t>modernizuoja</w:t>
      </w:r>
      <w:r w:rsidR="00DF5E21">
        <w:rPr>
          <w:rFonts w:ascii="Times New Roman" w:hAnsi="Times New Roman" w:cs="Times New Roman"/>
          <w:sz w:val="24"/>
          <w:szCs w:val="24"/>
          <w:lang w:val="lt-LT"/>
        </w:rPr>
        <w:t>mos</w:t>
      </w:r>
      <w:r w:rsidR="00C02232" w:rsidRPr="00406057">
        <w:rPr>
          <w:rFonts w:ascii="Times New Roman" w:hAnsi="Times New Roman" w:cs="Times New Roman"/>
          <w:sz w:val="24"/>
          <w:szCs w:val="24"/>
          <w:lang w:val="lt-LT"/>
        </w:rPr>
        <w:t xml:space="preserve"> vaikų ugdymo sąlyg</w:t>
      </w:r>
      <w:r w:rsidR="00DF5E21">
        <w:rPr>
          <w:rFonts w:ascii="Times New Roman" w:hAnsi="Times New Roman" w:cs="Times New Roman"/>
          <w:sz w:val="24"/>
          <w:szCs w:val="24"/>
          <w:lang w:val="lt-LT"/>
        </w:rPr>
        <w:t>os</w:t>
      </w:r>
      <w:r w:rsidR="00C02232" w:rsidRPr="00406057">
        <w:rPr>
          <w:rFonts w:ascii="Times New Roman" w:hAnsi="Times New Roman" w:cs="Times New Roman"/>
          <w:sz w:val="24"/>
          <w:szCs w:val="24"/>
          <w:lang w:val="lt-LT"/>
        </w:rPr>
        <w:t xml:space="preserve">, </w:t>
      </w:r>
      <w:r w:rsidR="00DF5E21">
        <w:rPr>
          <w:rFonts w:ascii="Times New Roman" w:hAnsi="Times New Roman" w:cs="Times New Roman"/>
          <w:sz w:val="24"/>
          <w:szCs w:val="24"/>
          <w:lang w:val="lt-LT"/>
        </w:rPr>
        <w:t>pedagogai</w:t>
      </w:r>
      <w:r w:rsidR="00C02232">
        <w:rPr>
          <w:rFonts w:ascii="Times New Roman" w:hAnsi="Times New Roman" w:cs="Times New Roman"/>
          <w:sz w:val="24"/>
          <w:szCs w:val="24"/>
          <w:lang w:val="lt-LT"/>
        </w:rPr>
        <w:t xml:space="preserve"> tobuli</w:t>
      </w:r>
      <w:r w:rsidR="00DF5E21">
        <w:rPr>
          <w:rFonts w:ascii="Times New Roman" w:hAnsi="Times New Roman" w:cs="Times New Roman"/>
          <w:sz w:val="24"/>
          <w:szCs w:val="24"/>
          <w:lang w:val="lt-LT"/>
        </w:rPr>
        <w:t>na</w:t>
      </w:r>
      <w:r w:rsidR="00C02232">
        <w:rPr>
          <w:rFonts w:ascii="Times New Roman" w:hAnsi="Times New Roman" w:cs="Times New Roman"/>
          <w:sz w:val="24"/>
          <w:szCs w:val="24"/>
          <w:lang w:val="lt-LT"/>
        </w:rPr>
        <w:t xml:space="preserve"> kvalifikaciją</w:t>
      </w:r>
      <w:r w:rsidR="00DF5E21">
        <w:rPr>
          <w:rFonts w:ascii="Times New Roman" w:hAnsi="Times New Roman" w:cs="Times New Roman"/>
          <w:sz w:val="24"/>
          <w:szCs w:val="24"/>
          <w:lang w:val="lt-LT"/>
        </w:rPr>
        <w:t>, gerėja</w:t>
      </w:r>
      <w:r w:rsidR="00C02232">
        <w:rPr>
          <w:rFonts w:ascii="Times New Roman" w:hAnsi="Times New Roman" w:cs="Times New Roman"/>
          <w:sz w:val="24"/>
          <w:szCs w:val="24"/>
          <w:lang w:val="lt-LT"/>
        </w:rPr>
        <w:t xml:space="preserve"> ugdymo paslaug</w:t>
      </w:r>
      <w:r w:rsidR="00DF5E21">
        <w:rPr>
          <w:rFonts w:ascii="Times New Roman" w:hAnsi="Times New Roman" w:cs="Times New Roman"/>
          <w:sz w:val="24"/>
          <w:szCs w:val="24"/>
          <w:lang w:val="lt-LT"/>
        </w:rPr>
        <w:t>ų kokybė</w:t>
      </w:r>
      <w:r w:rsidR="00C02232">
        <w:rPr>
          <w:rFonts w:ascii="Times New Roman" w:hAnsi="Times New Roman" w:cs="Times New Roman"/>
          <w:sz w:val="24"/>
          <w:szCs w:val="24"/>
          <w:lang w:val="lt-LT"/>
        </w:rPr>
        <w:t xml:space="preserve">. </w:t>
      </w:r>
      <w:r w:rsidRPr="00406057">
        <w:rPr>
          <w:rFonts w:ascii="Times New Roman" w:hAnsi="Times New Roman" w:cs="Times New Roman"/>
          <w:sz w:val="24"/>
          <w:szCs w:val="24"/>
          <w:lang w:val="lt-LT"/>
        </w:rPr>
        <w:t xml:space="preserve"> </w:t>
      </w:r>
    </w:p>
    <w:p w14:paraId="5894FEC8" w14:textId="4B2DB2AA" w:rsidR="00AF7825" w:rsidRDefault="00C02232" w:rsidP="00E3636F">
      <w:pPr>
        <w:suppressAutoHyphens/>
        <w:autoSpaceDN w:val="0"/>
        <w:spacing w:after="0" w:line="240" w:lineRule="auto"/>
        <w:ind w:firstLine="1247"/>
        <w:contextualSpacing/>
        <w:jc w:val="both"/>
        <w:textAlignment w:val="baseline"/>
        <w:rPr>
          <w:rFonts w:ascii="Times New Roman" w:hAnsi="Times New Roman" w:cs="Times New Roman"/>
          <w:i/>
          <w:iCs/>
          <w:sz w:val="24"/>
          <w:szCs w:val="24"/>
        </w:rPr>
      </w:pPr>
      <w:r w:rsidRPr="00153783">
        <w:rPr>
          <w:rFonts w:ascii="Times New Roman" w:hAnsi="Times New Roman" w:cs="Times New Roman"/>
          <w:sz w:val="24"/>
          <w:szCs w:val="24"/>
          <w:lang w:val="lt-LT"/>
        </w:rPr>
        <w:t>Siekiant programos „</w:t>
      </w:r>
      <w:r w:rsidRPr="00153783">
        <w:rPr>
          <w:rFonts w:ascii="Times New Roman" w:hAnsi="Times New Roman" w:cs="Times New Roman"/>
          <w:sz w:val="24"/>
          <w:szCs w:val="24"/>
          <w:lang w:val="lt-LT" w:eastAsia="lt-LT"/>
        </w:rPr>
        <w:t xml:space="preserve">Ugdymo kokybės ir mokymosi aplinkos užtikrinimas“ strateginio tikslo – </w:t>
      </w:r>
      <w:r w:rsidRPr="00153783">
        <w:rPr>
          <w:rFonts w:ascii="Times New Roman" w:hAnsi="Times New Roman" w:cs="Times New Roman"/>
          <w:sz w:val="24"/>
          <w:szCs w:val="24"/>
          <w:lang w:val="lt-LT"/>
        </w:rPr>
        <w:t xml:space="preserve">užtikrinti aukštą teikiamų viešųjų paslaugų kokybę ir prieinamumą, </w:t>
      </w:r>
      <w:r w:rsidRPr="00153783">
        <w:rPr>
          <w:rFonts w:ascii="Times New Roman" w:hAnsi="Times New Roman" w:cs="Times New Roman"/>
          <w:sz w:val="24"/>
          <w:szCs w:val="24"/>
          <w:lang w:val="lt-LT" w:eastAsia="lt-LT"/>
        </w:rPr>
        <w:t xml:space="preserve">įgyvendinimo, 2019 m. buvo suplanuoti du </w:t>
      </w:r>
      <w:r w:rsidRPr="00153783">
        <w:rPr>
          <w:rFonts w:ascii="Times New Roman" w:hAnsi="Times New Roman" w:cs="Times New Roman"/>
          <w:iCs/>
          <w:sz w:val="24"/>
          <w:szCs w:val="24"/>
          <w:lang w:val="lt-LT"/>
        </w:rPr>
        <w:t>kriterijai, pagal</w:t>
      </w:r>
      <w:r w:rsidRPr="00D977A6">
        <w:rPr>
          <w:rFonts w:ascii="Times New Roman" w:hAnsi="Times New Roman" w:cs="Times New Roman"/>
          <w:iCs/>
          <w:sz w:val="24"/>
          <w:szCs w:val="24"/>
          <w:lang w:val="lt-LT"/>
        </w:rPr>
        <w:t xml:space="preserve"> kuriuos matuojama ugdymo paslaugų kokybė</w:t>
      </w:r>
      <w:r>
        <w:rPr>
          <w:rFonts w:ascii="Times New Roman" w:hAnsi="Times New Roman" w:cs="Times New Roman"/>
          <w:iCs/>
          <w:sz w:val="24"/>
          <w:szCs w:val="24"/>
          <w:lang w:val="lt-LT"/>
        </w:rPr>
        <w:t xml:space="preserve"> bendrojo ugdymo mokyklose</w:t>
      </w:r>
      <w:r w:rsidRPr="00D977A6">
        <w:rPr>
          <w:rFonts w:ascii="Times New Roman" w:hAnsi="Times New Roman" w:cs="Times New Roman"/>
          <w:iCs/>
          <w:sz w:val="24"/>
          <w:szCs w:val="24"/>
          <w:lang w:val="lt-LT"/>
        </w:rPr>
        <w:t xml:space="preserve">: mokinių, besimokančių aukštesniu lygiu (pasiekimai vertinami </w:t>
      </w:r>
      <w:r w:rsidRPr="00D977A6">
        <w:rPr>
          <w:rFonts w:ascii="Times New Roman" w:hAnsi="Times New Roman" w:cs="Times New Roman"/>
          <w:sz w:val="24"/>
          <w:szCs w:val="24"/>
          <w:lang w:val="lt-LT"/>
        </w:rPr>
        <w:t xml:space="preserve">puikiai ir labai gerai, t. y. 10 ir 9 balais) </w:t>
      </w:r>
      <w:r w:rsidRPr="00D977A6">
        <w:rPr>
          <w:rFonts w:ascii="Times New Roman" w:hAnsi="Times New Roman" w:cs="Times New Roman"/>
          <w:iCs/>
          <w:sz w:val="24"/>
          <w:szCs w:val="24"/>
          <w:lang w:val="lt-LT"/>
        </w:rPr>
        <w:t>ir pagrindiniu lygiu (pasiekimai vertinami</w:t>
      </w:r>
      <w:r w:rsidRPr="00D977A6">
        <w:rPr>
          <w:rFonts w:ascii="Times New Roman" w:hAnsi="Times New Roman" w:cs="Times New Roman"/>
          <w:sz w:val="24"/>
          <w:szCs w:val="24"/>
          <w:lang w:val="lt-LT"/>
        </w:rPr>
        <w:t xml:space="preserve"> gerai, pakankamai gerai ir vidutiniškai</w:t>
      </w:r>
      <w:r w:rsidR="00FC47EB">
        <w:rPr>
          <w:rFonts w:ascii="Times New Roman" w:hAnsi="Times New Roman" w:cs="Times New Roman"/>
          <w:sz w:val="24"/>
          <w:szCs w:val="24"/>
          <w:lang w:val="lt-LT"/>
        </w:rPr>
        <w:t>,</w:t>
      </w:r>
      <w:r w:rsidRPr="00D977A6">
        <w:rPr>
          <w:rFonts w:ascii="Times New Roman" w:hAnsi="Times New Roman" w:cs="Times New Roman"/>
          <w:sz w:val="24"/>
          <w:szCs w:val="24"/>
          <w:lang w:val="lt-LT"/>
        </w:rPr>
        <w:t xml:space="preserve"> t. y. 8, 7, 6 balais)</w:t>
      </w:r>
      <w:r w:rsidR="00FC47EB">
        <w:rPr>
          <w:rFonts w:ascii="Times New Roman" w:hAnsi="Times New Roman" w:cs="Times New Roman"/>
          <w:sz w:val="24"/>
          <w:szCs w:val="24"/>
          <w:lang w:val="lt-LT"/>
        </w:rPr>
        <w:t>.</w:t>
      </w:r>
    </w:p>
    <w:p w14:paraId="66FF1A71" w14:textId="77777777" w:rsidR="00AF7825" w:rsidRDefault="00AF7825" w:rsidP="00E3636F">
      <w:pPr>
        <w:suppressAutoHyphens/>
        <w:autoSpaceDN w:val="0"/>
        <w:spacing w:after="0" w:line="240" w:lineRule="auto"/>
        <w:ind w:firstLine="1247"/>
        <w:contextualSpacing/>
        <w:jc w:val="both"/>
        <w:textAlignment w:val="baseline"/>
        <w:rPr>
          <w:rFonts w:ascii="Times New Roman" w:hAnsi="Times New Roman" w:cs="Times New Roman"/>
          <w:i/>
          <w:iCs/>
          <w:sz w:val="24"/>
          <w:szCs w:val="24"/>
        </w:rPr>
      </w:pPr>
    </w:p>
    <w:p w14:paraId="63A64E72" w14:textId="332C05B1" w:rsidR="00C02232" w:rsidRPr="00AF7825" w:rsidRDefault="00AF7825" w:rsidP="00E3636F">
      <w:pPr>
        <w:suppressAutoHyphens/>
        <w:autoSpaceDN w:val="0"/>
        <w:spacing w:after="0" w:line="240" w:lineRule="auto"/>
        <w:ind w:firstLine="1247"/>
        <w:contextualSpacing/>
        <w:jc w:val="both"/>
        <w:textAlignment w:val="baseline"/>
        <w:rPr>
          <w:rFonts w:ascii="Times New Roman" w:hAnsi="Times New Roman" w:cs="Times New Roman"/>
          <w:b/>
          <w:i/>
          <w:iCs/>
          <w:sz w:val="24"/>
          <w:szCs w:val="24"/>
        </w:rPr>
      </w:pPr>
      <w:r w:rsidRPr="00AF7825">
        <w:rPr>
          <w:rFonts w:ascii="Times New Roman" w:hAnsi="Times New Roman" w:cs="Times New Roman"/>
          <w:b/>
          <w:iCs/>
          <w:sz w:val="24"/>
          <w:szCs w:val="24"/>
          <w:lang w:val="lt-LT"/>
        </w:rPr>
        <w:t>Mokinių, besimokančių aukštesniu ir pagrindiniu lygiu</w:t>
      </w:r>
      <w:r w:rsidR="00FC47EB">
        <w:rPr>
          <w:rFonts w:ascii="Times New Roman" w:hAnsi="Times New Roman" w:cs="Times New Roman"/>
          <w:b/>
          <w:iCs/>
          <w:sz w:val="24"/>
          <w:szCs w:val="24"/>
          <w:lang w:val="lt-LT"/>
        </w:rPr>
        <w:t>,</w:t>
      </w:r>
      <w:r w:rsidRPr="00AF7825">
        <w:rPr>
          <w:rFonts w:ascii="Times New Roman" w:hAnsi="Times New Roman" w:cs="Times New Roman"/>
          <w:b/>
          <w:iCs/>
          <w:sz w:val="24"/>
          <w:szCs w:val="24"/>
          <w:lang w:val="lt-LT"/>
        </w:rPr>
        <w:t xml:space="preserve"> </w:t>
      </w:r>
      <w:r w:rsidRPr="00AF7825">
        <w:rPr>
          <w:rFonts w:ascii="Times New Roman" w:hAnsi="Times New Roman" w:cs="Times New Roman"/>
          <w:b/>
          <w:sz w:val="24"/>
          <w:szCs w:val="24"/>
          <w:lang w:val="lt-LT"/>
        </w:rPr>
        <w:t>dalis procentais</w:t>
      </w:r>
    </w:p>
    <w:p w14:paraId="7E1C4CBE" w14:textId="77777777" w:rsidR="00C02232" w:rsidRDefault="00C02232" w:rsidP="00E3636F">
      <w:pPr>
        <w:suppressAutoHyphens/>
        <w:autoSpaceDN w:val="0"/>
        <w:spacing w:after="0" w:line="240" w:lineRule="auto"/>
        <w:ind w:firstLine="1247"/>
        <w:contextualSpacing/>
        <w:jc w:val="both"/>
        <w:textAlignment w:val="baseline"/>
        <w:rPr>
          <w:rFonts w:ascii="Times New Roman" w:hAnsi="Times New Roman" w:cs="Times New Roman"/>
          <w:i/>
          <w:iCs/>
          <w:sz w:val="24"/>
          <w:szCs w:val="24"/>
        </w:rPr>
      </w:pPr>
    </w:p>
    <w:p w14:paraId="1EB9135B" w14:textId="1A5B999E" w:rsidR="008558AA" w:rsidRDefault="008558AA" w:rsidP="00E3636F">
      <w:pPr>
        <w:suppressAutoHyphens/>
        <w:autoSpaceDN w:val="0"/>
        <w:spacing w:after="0" w:line="240" w:lineRule="auto"/>
        <w:ind w:firstLine="1247"/>
        <w:contextualSpacing/>
        <w:jc w:val="both"/>
        <w:textAlignment w:val="baseline"/>
        <w:rPr>
          <w:rFonts w:ascii="Times New Roman" w:hAnsi="Times New Roman" w:cs="Times New Roman"/>
          <w:i/>
          <w:iCs/>
          <w:sz w:val="24"/>
          <w:szCs w:val="24"/>
        </w:rPr>
      </w:pPr>
      <w:r w:rsidRPr="008558AA">
        <w:rPr>
          <w:rFonts w:ascii="Times New Roman" w:hAnsi="Times New Roman" w:cs="Times New Roman"/>
          <w:i/>
          <w:iCs/>
          <w:sz w:val="24"/>
          <w:szCs w:val="24"/>
        </w:rPr>
        <w:t>2 grafikas</w:t>
      </w:r>
    </w:p>
    <w:p w14:paraId="3DAEB272" w14:textId="77777777" w:rsidR="00E3636F" w:rsidRDefault="008558AA" w:rsidP="00E3636F">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rPr>
      </w:pPr>
      <w:r>
        <w:rPr>
          <w:rFonts w:ascii="Times New Roman" w:hAnsi="Times New Roman" w:cs="Times New Roman"/>
          <w:i/>
          <w:iCs/>
          <w:noProof/>
          <w:sz w:val="24"/>
          <w:szCs w:val="24"/>
          <w:lang w:val="lt-LT" w:eastAsia="lt-LT"/>
        </w:rPr>
        <w:drawing>
          <wp:inline distT="0" distB="0" distL="0" distR="0" wp14:anchorId="6C8C448E" wp14:editId="01F438CA">
            <wp:extent cx="5753100" cy="12477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A213A04" w14:textId="77777777" w:rsidR="00E3636F" w:rsidRDefault="00E3636F" w:rsidP="00E3636F">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rPr>
      </w:pPr>
    </w:p>
    <w:p w14:paraId="774435E8" w14:textId="77777777" w:rsidR="00E3636F" w:rsidRDefault="000C0F78" w:rsidP="00E3636F">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lang w:val="lt-LT"/>
        </w:rPr>
      </w:pPr>
      <w:r w:rsidRPr="0040415A">
        <w:rPr>
          <w:rFonts w:ascii="Times New Roman" w:eastAsia="Calibri" w:hAnsi="Times New Roman" w:cs="Times New Roman"/>
          <w:iCs/>
          <w:sz w:val="24"/>
          <w:szCs w:val="24"/>
        </w:rPr>
        <w:t xml:space="preserve">Iš pateiktos informacijos </w:t>
      </w:r>
      <w:r w:rsidRPr="00873ED0">
        <w:rPr>
          <w:rFonts w:ascii="Times New Roman" w:eastAsia="Calibri" w:hAnsi="Times New Roman" w:cs="Times New Roman"/>
          <w:i/>
          <w:iCs/>
          <w:sz w:val="24"/>
          <w:szCs w:val="24"/>
        </w:rPr>
        <w:t>2 grafike</w:t>
      </w:r>
      <w:r>
        <w:rPr>
          <w:rFonts w:ascii="Times New Roman" w:eastAsia="Calibri" w:hAnsi="Times New Roman" w:cs="Times New Roman"/>
          <w:iCs/>
          <w:sz w:val="24"/>
          <w:szCs w:val="24"/>
        </w:rPr>
        <w:t xml:space="preserve"> </w:t>
      </w:r>
      <w:r w:rsidRPr="0040415A">
        <w:rPr>
          <w:rFonts w:ascii="Times New Roman" w:eastAsia="Calibri" w:hAnsi="Times New Roman" w:cs="Times New Roman"/>
          <w:iCs/>
          <w:sz w:val="24"/>
          <w:szCs w:val="24"/>
        </w:rPr>
        <w:t>matyti, kad aukštesniu</w:t>
      </w:r>
      <w:r>
        <w:rPr>
          <w:rFonts w:ascii="Times New Roman" w:eastAsia="Calibri" w:hAnsi="Times New Roman" w:cs="Times New Roman"/>
          <w:iCs/>
          <w:sz w:val="24"/>
          <w:szCs w:val="24"/>
        </w:rPr>
        <w:t>oju</w:t>
      </w:r>
      <w:r w:rsidRPr="0040415A">
        <w:rPr>
          <w:rFonts w:ascii="Times New Roman" w:eastAsia="Calibri" w:hAnsi="Times New Roman" w:cs="Times New Roman"/>
          <w:iCs/>
          <w:sz w:val="24"/>
          <w:szCs w:val="24"/>
        </w:rPr>
        <w:t xml:space="preserve"> lygiu </w:t>
      </w:r>
      <w:r>
        <w:rPr>
          <w:rFonts w:ascii="Times New Roman" w:eastAsia="Calibri" w:hAnsi="Times New Roman" w:cs="Times New Roman"/>
          <w:iCs/>
          <w:sz w:val="24"/>
          <w:szCs w:val="24"/>
        </w:rPr>
        <w:t xml:space="preserve">2019 m. </w:t>
      </w:r>
      <w:r w:rsidRPr="0040415A">
        <w:rPr>
          <w:rFonts w:ascii="Times New Roman" w:eastAsia="Calibri" w:hAnsi="Times New Roman" w:cs="Times New Roman"/>
          <w:iCs/>
          <w:sz w:val="24"/>
          <w:szCs w:val="24"/>
        </w:rPr>
        <w:t xml:space="preserve">mokėsi </w:t>
      </w:r>
      <w:r>
        <w:rPr>
          <w:rFonts w:ascii="Times New Roman" w:eastAsia="Calibri" w:hAnsi="Times New Roman" w:cs="Times New Roman"/>
          <w:iCs/>
          <w:sz w:val="24"/>
          <w:szCs w:val="24"/>
        </w:rPr>
        <w:t>12</w:t>
      </w:r>
      <w:r w:rsidRPr="0040415A">
        <w:rPr>
          <w:rFonts w:ascii="Times New Roman" w:eastAsia="Calibri" w:hAnsi="Times New Roman" w:cs="Times New Roman"/>
          <w:iCs/>
          <w:sz w:val="24"/>
          <w:szCs w:val="24"/>
        </w:rPr>
        <w:t xml:space="preserve"> proc.</w:t>
      </w:r>
      <w:r>
        <w:rPr>
          <w:rFonts w:ascii="Times New Roman" w:eastAsia="Calibri" w:hAnsi="Times New Roman" w:cs="Times New Roman"/>
          <w:iCs/>
          <w:sz w:val="24"/>
          <w:szCs w:val="24"/>
        </w:rPr>
        <w:t xml:space="preserve"> visų savivaldybės bendrojo ugdymo mokyklų mokinių</w:t>
      </w:r>
      <w:r w:rsidRPr="0040415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o </w:t>
      </w:r>
      <w:r w:rsidRPr="0040415A">
        <w:rPr>
          <w:rFonts w:ascii="Times New Roman" w:eastAsia="Calibri" w:hAnsi="Times New Roman" w:cs="Times New Roman"/>
          <w:iCs/>
          <w:sz w:val="24"/>
          <w:szCs w:val="24"/>
        </w:rPr>
        <w:t xml:space="preserve">pagrindiniu </w:t>
      </w:r>
      <w:r w:rsidRPr="00D5348A">
        <w:rPr>
          <w:rFonts w:ascii="Times New Roman" w:eastAsia="Calibri" w:hAnsi="Times New Roman" w:cs="Times New Roman"/>
          <w:iCs/>
          <w:sz w:val="24"/>
          <w:szCs w:val="24"/>
          <w:lang w:val="lt-LT"/>
        </w:rPr>
        <w:t xml:space="preserve">lygiu – 35 proc. mokinių. </w:t>
      </w:r>
      <w:r w:rsidR="00E3636F">
        <w:rPr>
          <w:rFonts w:ascii="Times New Roman" w:eastAsia="Calibri" w:hAnsi="Times New Roman" w:cs="Times New Roman"/>
          <w:iCs/>
          <w:sz w:val="24"/>
          <w:szCs w:val="24"/>
          <w:lang w:val="lt-LT"/>
        </w:rPr>
        <w:t>M</w:t>
      </w:r>
      <w:r w:rsidRPr="00D5348A">
        <w:rPr>
          <w:rFonts w:ascii="Times New Roman" w:eastAsia="Calibri" w:hAnsi="Times New Roman" w:cs="Times New Roman"/>
          <w:iCs/>
          <w:sz w:val="24"/>
          <w:szCs w:val="24"/>
          <w:lang w:val="lt-LT"/>
        </w:rPr>
        <w:t>okinių, besimokančių pagrindiniu ir aukštesniu lygiu, dalis did</w:t>
      </w:r>
      <w:r>
        <w:rPr>
          <w:rFonts w:ascii="Times New Roman" w:eastAsia="Calibri" w:hAnsi="Times New Roman" w:cs="Times New Roman"/>
          <w:iCs/>
          <w:sz w:val="24"/>
          <w:szCs w:val="24"/>
          <w:lang w:val="lt-LT"/>
        </w:rPr>
        <w:t>esnė nei planuota</w:t>
      </w:r>
      <w:r w:rsidR="00E3636F">
        <w:rPr>
          <w:rFonts w:ascii="Times New Roman" w:eastAsia="Calibri" w:hAnsi="Times New Roman" w:cs="Times New Roman"/>
          <w:iCs/>
          <w:sz w:val="24"/>
          <w:szCs w:val="24"/>
          <w:lang w:val="lt-LT"/>
        </w:rPr>
        <w:t>.</w:t>
      </w:r>
    </w:p>
    <w:p w14:paraId="1D25CA4B" w14:textId="78282182" w:rsidR="00E3636F" w:rsidRDefault="000C0F78" w:rsidP="00E3636F">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rPr>
      </w:pPr>
      <w:r w:rsidRPr="00D5348A">
        <w:rPr>
          <w:rFonts w:ascii="Times New Roman" w:eastAsia="Calibri" w:hAnsi="Times New Roman" w:cs="Times New Roman"/>
          <w:iCs/>
          <w:sz w:val="24"/>
          <w:szCs w:val="24"/>
          <w:lang w:val="lt-LT"/>
        </w:rPr>
        <w:t>Analizuojant atskirų</w:t>
      </w:r>
      <w:r w:rsidRPr="0040415A">
        <w:rPr>
          <w:rFonts w:ascii="Times New Roman" w:eastAsia="Calibri" w:hAnsi="Times New Roman" w:cs="Times New Roman"/>
          <w:iCs/>
          <w:sz w:val="24"/>
          <w:szCs w:val="24"/>
        </w:rPr>
        <w:t xml:space="preserve"> bendrojo ugdymo mokyklų rezultatus, pastebimi gana dideli mok</w:t>
      </w:r>
      <w:r>
        <w:rPr>
          <w:rFonts w:ascii="Times New Roman" w:eastAsia="Calibri" w:hAnsi="Times New Roman" w:cs="Times New Roman"/>
          <w:iCs/>
          <w:sz w:val="24"/>
          <w:szCs w:val="24"/>
        </w:rPr>
        <w:t>inių pasiekimo lygių skirtumai tarp atskirų mokyklų.</w:t>
      </w:r>
    </w:p>
    <w:p w14:paraId="469FC27C" w14:textId="648F9B06" w:rsidR="006A5671" w:rsidRDefault="000C0F78" w:rsidP="006A5671">
      <w:pPr>
        <w:suppressAutoHyphens/>
        <w:autoSpaceDN w:val="0"/>
        <w:spacing w:after="0" w:line="240" w:lineRule="auto"/>
        <w:ind w:firstLine="1247"/>
        <w:contextualSpacing/>
        <w:jc w:val="both"/>
        <w:textAlignment w:val="baseline"/>
        <w:rPr>
          <w:rFonts w:ascii="Times New Roman" w:eastAsia="Calibri" w:hAnsi="Times New Roman" w:cs="Times New Roman"/>
          <w:iCs/>
          <w:sz w:val="24"/>
          <w:szCs w:val="24"/>
          <w:lang w:val="lt-LT"/>
        </w:rPr>
      </w:pPr>
      <w:r w:rsidRPr="0040415A">
        <w:rPr>
          <w:rFonts w:ascii="Times New Roman" w:eastAsia="Calibri" w:hAnsi="Times New Roman" w:cs="Times New Roman"/>
          <w:iCs/>
          <w:sz w:val="24"/>
          <w:szCs w:val="24"/>
        </w:rPr>
        <w:lastRenderedPageBreak/>
        <w:t xml:space="preserve">Mažesnės mokyklos blogesnius rezultatus aiškina tuo, </w:t>
      </w:r>
      <w:r w:rsidRPr="00153783">
        <w:rPr>
          <w:rFonts w:ascii="Times New Roman" w:eastAsia="Calibri" w:hAnsi="Times New Roman" w:cs="Times New Roman"/>
          <w:iCs/>
          <w:sz w:val="24"/>
          <w:szCs w:val="24"/>
          <w:lang w:val="lt-LT"/>
        </w:rPr>
        <w:t>kad gabesni mokiniai, baigę p</w:t>
      </w:r>
      <w:r w:rsidR="00FC47EB">
        <w:rPr>
          <w:rFonts w:ascii="Times New Roman" w:eastAsia="Calibri" w:hAnsi="Times New Roman" w:cs="Times New Roman"/>
          <w:iCs/>
          <w:sz w:val="24"/>
          <w:szCs w:val="24"/>
          <w:lang w:val="lt-LT"/>
        </w:rPr>
        <w:t>agrindines</w:t>
      </w:r>
      <w:r w:rsidRPr="00153783">
        <w:rPr>
          <w:rFonts w:ascii="Times New Roman" w:eastAsia="Calibri" w:hAnsi="Times New Roman" w:cs="Times New Roman"/>
          <w:iCs/>
          <w:sz w:val="24"/>
          <w:szCs w:val="24"/>
          <w:lang w:val="lt-LT"/>
        </w:rPr>
        <w:t xml:space="preserve"> klases, pasirenka gimnazijas. </w:t>
      </w:r>
      <w:r w:rsidR="009A1107" w:rsidRPr="00153783">
        <w:rPr>
          <w:rFonts w:ascii="Times New Roman" w:eastAsia="Calibri" w:hAnsi="Times New Roman" w:cs="Times New Roman"/>
          <w:iCs/>
          <w:sz w:val="24"/>
          <w:szCs w:val="24"/>
          <w:lang w:val="lt-LT"/>
        </w:rPr>
        <w:t>Tačiau viena iš svarbesnių priežasčių pakankamai ugdymo kokybei mažesnėse</w:t>
      </w:r>
      <w:r w:rsidR="009A1107">
        <w:rPr>
          <w:rFonts w:ascii="Times New Roman" w:eastAsia="Calibri" w:hAnsi="Times New Roman" w:cs="Times New Roman"/>
          <w:iCs/>
          <w:sz w:val="24"/>
          <w:szCs w:val="24"/>
          <w:lang w:val="lt-LT"/>
        </w:rPr>
        <w:t xml:space="preserve"> mokyklose </w:t>
      </w:r>
      <w:r w:rsidR="009A1107" w:rsidRPr="00153783">
        <w:rPr>
          <w:rFonts w:ascii="Times New Roman" w:eastAsia="Calibri" w:hAnsi="Times New Roman" w:cs="Times New Roman"/>
          <w:iCs/>
          <w:sz w:val="24"/>
          <w:szCs w:val="24"/>
          <w:lang w:val="lt-LT"/>
        </w:rPr>
        <w:t>pasiekti, be abejo, yra jungtinės klasės.</w:t>
      </w:r>
      <w:r w:rsidR="009A1107">
        <w:rPr>
          <w:rFonts w:ascii="Times New Roman" w:eastAsia="Calibri" w:hAnsi="Times New Roman" w:cs="Times New Roman"/>
          <w:iCs/>
          <w:sz w:val="24"/>
          <w:szCs w:val="24"/>
          <w:lang w:val="lt-LT"/>
        </w:rPr>
        <w:t xml:space="preserve"> </w:t>
      </w:r>
      <w:r w:rsidR="009A1107" w:rsidRPr="00153783">
        <w:rPr>
          <w:rFonts w:ascii="Times New Roman" w:eastAsia="Calibri" w:hAnsi="Times New Roman" w:cs="Times New Roman"/>
          <w:iCs/>
          <w:sz w:val="24"/>
          <w:szCs w:val="24"/>
          <w:lang w:val="lt-LT"/>
        </w:rPr>
        <w:t>Nors Skuodo rajono savivaldybėje planingai</w:t>
      </w:r>
      <w:r w:rsidR="004B5EA6">
        <w:rPr>
          <w:rFonts w:ascii="Times New Roman" w:eastAsia="Calibri" w:hAnsi="Times New Roman" w:cs="Times New Roman"/>
          <w:i/>
          <w:iCs/>
          <w:sz w:val="24"/>
          <w:szCs w:val="24"/>
        </w:rPr>
        <w:t xml:space="preserve"> </w:t>
      </w:r>
      <w:r w:rsidR="009A1107" w:rsidRPr="00153783">
        <w:rPr>
          <w:rFonts w:ascii="Times New Roman" w:eastAsia="Calibri" w:hAnsi="Times New Roman" w:cs="Times New Roman"/>
          <w:iCs/>
          <w:sz w:val="24"/>
          <w:szCs w:val="24"/>
          <w:lang w:val="lt-LT"/>
        </w:rPr>
        <w:t>optimizuojamas mokyklų tinklas ir siekiama sumažinti jungtinių klasių skaičių, tai padaryti sekasi</w:t>
      </w:r>
      <w:r w:rsidR="004B5EA6">
        <w:rPr>
          <w:rFonts w:ascii="Times New Roman" w:eastAsia="Calibri" w:hAnsi="Times New Roman" w:cs="Times New Roman"/>
          <w:i/>
          <w:iCs/>
          <w:sz w:val="24"/>
          <w:szCs w:val="24"/>
        </w:rPr>
        <w:t xml:space="preserve"> </w:t>
      </w:r>
      <w:r w:rsidR="009A1107" w:rsidRPr="00153783">
        <w:rPr>
          <w:rFonts w:ascii="Times New Roman" w:eastAsia="Calibri" w:hAnsi="Times New Roman" w:cs="Times New Roman"/>
          <w:iCs/>
          <w:sz w:val="24"/>
          <w:szCs w:val="24"/>
          <w:lang w:val="lt-LT"/>
        </w:rPr>
        <w:t>sunkiai</w:t>
      </w:r>
      <w:r w:rsidR="00E3636F">
        <w:rPr>
          <w:rFonts w:ascii="Times New Roman" w:eastAsia="Calibri" w:hAnsi="Times New Roman" w:cs="Times New Roman"/>
          <w:iCs/>
          <w:sz w:val="24"/>
          <w:szCs w:val="24"/>
          <w:lang w:val="lt-LT"/>
        </w:rPr>
        <w:t>, nes dėl mažėjančio mokinių skaičiaus</w:t>
      </w:r>
      <w:r w:rsidR="00B80864">
        <w:rPr>
          <w:rFonts w:ascii="Times New Roman" w:eastAsia="Calibri" w:hAnsi="Times New Roman" w:cs="Times New Roman"/>
          <w:iCs/>
          <w:sz w:val="24"/>
          <w:szCs w:val="24"/>
          <w:lang w:val="lt-LT"/>
        </w:rPr>
        <w:t>, nesusidaro pilni komplektai, kuriuos tenka sujungti</w:t>
      </w:r>
      <w:r w:rsidR="009A1107" w:rsidRPr="00153783">
        <w:rPr>
          <w:rFonts w:ascii="Times New Roman" w:eastAsia="Calibri" w:hAnsi="Times New Roman" w:cs="Times New Roman"/>
          <w:iCs/>
          <w:sz w:val="24"/>
          <w:szCs w:val="24"/>
          <w:lang w:val="lt-LT"/>
        </w:rPr>
        <w:t xml:space="preserve"> (žr. </w:t>
      </w:r>
      <w:r w:rsidR="009A1107" w:rsidRPr="00153783">
        <w:rPr>
          <w:rFonts w:ascii="Times New Roman" w:eastAsia="Calibri" w:hAnsi="Times New Roman" w:cs="Times New Roman"/>
          <w:i/>
          <w:iCs/>
          <w:sz w:val="24"/>
          <w:szCs w:val="24"/>
          <w:lang w:val="lt-LT"/>
        </w:rPr>
        <w:t>4 diagramą</w:t>
      </w:r>
      <w:r w:rsidR="009A1107" w:rsidRPr="00153783">
        <w:rPr>
          <w:rFonts w:ascii="Times New Roman" w:eastAsia="Calibri" w:hAnsi="Times New Roman" w:cs="Times New Roman"/>
          <w:iCs/>
          <w:sz w:val="24"/>
          <w:szCs w:val="24"/>
          <w:lang w:val="lt-LT"/>
        </w:rPr>
        <w:t>).</w:t>
      </w:r>
    </w:p>
    <w:p w14:paraId="6B4E0BFD" w14:textId="77777777" w:rsidR="00BF4B97" w:rsidRDefault="00BF4B97" w:rsidP="006A5671">
      <w:pPr>
        <w:suppressAutoHyphens/>
        <w:autoSpaceDN w:val="0"/>
        <w:spacing w:after="0" w:line="240" w:lineRule="auto"/>
        <w:ind w:firstLine="1247"/>
        <w:contextualSpacing/>
        <w:jc w:val="both"/>
        <w:textAlignment w:val="baseline"/>
        <w:rPr>
          <w:rFonts w:ascii="Times New Roman" w:eastAsia="Calibri" w:hAnsi="Times New Roman" w:cs="Times New Roman"/>
          <w:i/>
          <w:iCs/>
          <w:sz w:val="24"/>
          <w:szCs w:val="24"/>
        </w:rPr>
      </w:pPr>
    </w:p>
    <w:p w14:paraId="459F66BB" w14:textId="31537F79" w:rsidR="006A5671" w:rsidRDefault="00BF4B97" w:rsidP="006A5671">
      <w:pPr>
        <w:suppressAutoHyphens/>
        <w:autoSpaceDN w:val="0"/>
        <w:spacing w:after="0" w:line="240" w:lineRule="auto"/>
        <w:ind w:firstLine="1247"/>
        <w:contextualSpacing/>
        <w:jc w:val="both"/>
        <w:textAlignment w:val="baseline"/>
        <w:rPr>
          <w:rFonts w:ascii="Times New Roman" w:eastAsia="Calibri" w:hAnsi="Times New Roman" w:cs="Times New Roman"/>
          <w:i/>
          <w:iCs/>
          <w:sz w:val="24"/>
          <w:szCs w:val="24"/>
        </w:rPr>
      </w:pPr>
      <w:r w:rsidRPr="00BF4B97">
        <w:rPr>
          <w:rFonts w:ascii="Times New Roman" w:eastAsia="Calibri" w:hAnsi="Times New Roman" w:cs="Times New Roman"/>
          <w:i/>
          <w:iCs/>
          <w:sz w:val="24"/>
          <w:szCs w:val="24"/>
        </w:rPr>
        <w:t>4 diagrama</w:t>
      </w:r>
    </w:p>
    <w:p w14:paraId="369213D1" w14:textId="2C2ECA3E" w:rsidR="00153783" w:rsidRDefault="00153783" w:rsidP="00BF4B97">
      <w:pPr>
        <w:suppressAutoHyphens/>
        <w:autoSpaceDN w:val="0"/>
        <w:spacing w:after="0" w:line="240" w:lineRule="auto"/>
        <w:contextualSpacing/>
        <w:jc w:val="center"/>
        <w:textAlignment w:val="baseline"/>
        <w:rPr>
          <w:rFonts w:ascii="Times New Roman" w:hAnsi="Times New Roman" w:cs="Times New Roman"/>
          <w:i/>
          <w:iCs/>
          <w:noProof/>
          <w:sz w:val="24"/>
          <w:szCs w:val="24"/>
        </w:rPr>
      </w:pPr>
      <w:r>
        <w:rPr>
          <w:rFonts w:ascii="Times New Roman" w:eastAsia="Calibri" w:hAnsi="Times New Roman" w:cs="Times New Roman"/>
          <w:iCs/>
          <w:noProof/>
          <w:sz w:val="24"/>
          <w:szCs w:val="24"/>
          <w:lang w:val="lt-LT" w:eastAsia="lt-LT"/>
        </w:rPr>
        <w:drawing>
          <wp:inline distT="0" distB="0" distL="0" distR="0" wp14:anchorId="10FA0C15" wp14:editId="66B7B97B">
            <wp:extent cx="4673922" cy="2470244"/>
            <wp:effectExtent l="0" t="0" r="1270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118491" w14:textId="77777777" w:rsidR="00BF4B97" w:rsidRPr="006A5671" w:rsidRDefault="00BF4B97" w:rsidP="00BF4B97">
      <w:pPr>
        <w:suppressAutoHyphens/>
        <w:autoSpaceDN w:val="0"/>
        <w:spacing w:after="0" w:line="240" w:lineRule="auto"/>
        <w:contextualSpacing/>
        <w:jc w:val="center"/>
        <w:textAlignment w:val="baseline"/>
        <w:rPr>
          <w:rFonts w:ascii="Times New Roman" w:hAnsi="Times New Roman" w:cs="Times New Roman"/>
          <w:i/>
          <w:iCs/>
          <w:noProof/>
          <w:sz w:val="24"/>
          <w:szCs w:val="24"/>
        </w:rPr>
      </w:pPr>
    </w:p>
    <w:p w14:paraId="664FBADF" w14:textId="1C4B3B7F" w:rsidR="0040415A" w:rsidRDefault="00153783" w:rsidP="006A5671">
      <w:pPr>
        <w:pStyle w:val="Puslapioinaostekstas"/>
        <w:ind w:firstLine="1247"/>
        <w:jc w:val="both"/>
        <w:rPr>
          <w:rFonts w:ascii="Times New Roman" w:eastAsia="Calibri" w:hAnsi="Times New Roman" w:cs="Times New Roman"/>
          <w:iCs/>
          <w:sz w:val="24"/>
          <w:szCs w:val="24"/>
          <w:lang w:val="lt-LT"/>
        </w:rPr>
      </w:pPr>
      <w:r>
        <w:rPr>
          <w:rFonts w:ascii="Times New Roman" w:eastAsia="Calibri" w:hAnsi="Times New Roman" w:cs="Times New Roman"/>
          <w:iCs/>
          <w:sz w:val="24"/>
          <w:szCs w:val="24"/>
          <w:lang w:val="lt-LT"/>
        </w:rPr>
        <w:t xml:space="preserve">Jungtinių klasių problema ir neigiama įtaka ugdymo kokybei aktuali ir kitose Lietuvos savivaldybėse. </w:t>
      </w:r>
      <w:r w:rsidR="006A5671">
        <w:rPr>
          <w:rFonts w:ascii="Times New Roman" w:eastAsia="Calibri" w:hAnsi="Times New Roman" w:cs="Times New Roman"/>
          <w:iCs/>
          <w:sz w:val="24"/>
          <w:szCs w:val="24"/>
          <w:lang w:val="lt-LT"/>
        </w:rPr>
        <w:t>P</w:t>
      </w:r>
      <w:r>
        <w:rPr>
          <w:rFonts w:ascii="Times New Roman" w:eastAsia="Calibri" w:hAnsi="Times New Roman" w:cs="Times New Roman"/>
          <w:iCs/>
          <w:sz w:val="24"/>
          <w:szCs w:val="24"/>
          <w:lang w:val="lt-LT"/>
        </w:rPr>
        <w:t xml:space="preserve">alyginome šią situaciją su panašiomis savivaldybėmis: 1–8 klasių mokinių, besimokančių jungtinėse klasėse, procentas minėtose savivaldybėse yra gerokai didesnis, </w:t>
      </w:r>
      <w:r w:rsidR="00FD2920">
        <w:rPr>
          <w:rFonts w:ascii="Times New Roman" w:eastAsia="Calibri" w:hAnsi="Times New Roman" w:cs="Times New Roman"/>
          <w:iCs/>
          <w:sz w:val="24"/>
          <w:szCs w:val="24"/>
          <w:lang w:val="lt-LT"/>
        </w:rPr>
        <w:t>nei Skuode</w:t>
      </w:r>
      <w:r w:rsidR="006A5671">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 xml:space="preserve">(žr. </w:t>
      </w:r>
      <w:r w:rsidRPr="00153783">
        <w:rPr>
          <w:rFonts w:ascii="Times New Roman" w:eastAsia="Calibri" w:hAnsi="Times New Roman" w:cs="Times New Roman"/>
          <w:i/>
          <w:iCs/>
          <w:sz w:val="24"/>
          <w:szCs w:val="24"/>
          <w:lang w:val="lt-LT"/>
        </w:rPr>
        <w:t>5 diagramą</w:t>
      </w:r>
      <w:r>
        <w:rPr>
          <w:rFonts w:ascii="Times New Roman" w:eastAsia="Calibri" w:hAnsi="Times New Roman" w:cs="Times New Roman"/>
          <w:iCs/>
          <w:sz w:val="24"/>
          <w:szCs w:val="24"/>
          <w:lang w:val="lt-LT"/>
        </w:rPr>
        <w:t>)</w:t>
      </w:r>
      <w:r w:rsidR="00FC47EB">
        <w:rPr>
          <w:rFonts w:ascii="Times New Roman" w:eastAsia="Calibri" w:hAnsi="Times New Roman" w:cs="Times New Roman"/>
          <w:iCs/>
          <w:sz w:val="24"/>
          <w:szCs w:val="24"/>
          <w:lang w:val="lt-LT"/>
        </w:rPr>
        <w:t>.</w:t>
      </w:r>
    </w:p>
    <w:p w14:paraId="36AF4493" w14:textId="77777777" w:rsidR="003338C9" w:rsidRDefault="003338C9" w:rsidP="006A5671">
      <w:pPr>
        <w:pStyle w:val="Puslapioinaostekstas"/>
        <w:ind w:firstLine="1247"/>
        <w:jc w:val="both"/>
        <w:rPr>
          <w:rFonts w:ascii="Times New Roman" w:eastAsia="Calibri" w:hAnsi="Times New Roman" w:cs="Times New Roman"/>
          <w:iCs/>
          <w:sz w:val="24"/>
          <w:szCs w:val="24"/>
          <w:lang w:val="lt-LT"/>
        </w:rPr>
      </w:pPr>
    </w:p>
    <w:p w14:paraId="1BC0FCC4" w14:textId="2B7ECEC9" w:rsidR="00C02232" w:rsidRPr="003338C9" w:rsidRDefault="003338C9" w:rsidP="006A5671">
      <w:pPr>
        <w:pStyle w:val="Puslapioinaostekstas"/>
        <w:ind w:firstLine="1247"/>
        <w:jc w:val="both"/>
        <w:rPr>
          <w:rFonts w:ascii="Times New Roman" w:eastAsia="Calibri" w:hAnsi="Times New Roman" w:cs="Times New Roman"/>
          <w:i/>
          <w:sz w:val="24"/>
          <w:szCs w:val="24"/>
          <w:lang w:val="lt-LT"/>
        </w:rPr>
      </w:pPr>
      <w:r>
        <w:rPr>
          <w:rFonts w:ascii="Times New Roman" w:eastAsia="Calibri" w:hAnsi="Times New Roman" w:cs="Times New Roman"/>
          <w:i/>
          <w:sz w:val="24"/>
          <w:szCs w:val="24"/>
          <w:lang w:val="lt-LT"/>
        </w:rPr>
        <w:t>5 diagrama</w:t>
      </w:r>
    </w:p>
    <w:p w14:paraId="55ADB96D" w14:textId="52C84E8A" w:rsidR="00C02232" w:rsidRDefault="006D7ECE" w:rsidP="003338C9">
      <w:pPr>
        <w:pStyle w:val="Puslapioinaostekstas"/>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lang w:val="lt-LT" w:eastAsia="lt-LT"/>
        </w:rPr>
        <w:drawing>
          <wp:inline distT="0" distB="0" distL="0" distR="0" wp14:anchorId="073EBBB1" wp14:editId="22684BF1">
            <wp:extent cx="4837771" cy="2701925"/>
            <wp:effectExtent l="0" t="0" r="1270" b="31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BFA4EE" w14:textId="7D270A96" w:rsidR="006D7ECE" w:rsidRDefault="006D7ECE" w:rsidP="006D7ECE">
      <w:pPr>
        <w:rPr>
          <w:rFonts w:ascii="Times New Roman" w:eastAsia="Calibri" w:hAnsi="Times New Roman" w:cs="Times New Roman"/>
          <w:iCs/>
          <w:noProof/>
          <w:sz w:val="24"/>
          <w:szCs w:val="24"/>
        </w:rPr>
      </w:pPr>
    </w:p>
    <w:p w14:paraId="13A26C33" w14:textId="30D2C281" w:rsidR="006D7ECE" w:rsidRDefault="006D7ECE" w:rsidP="006D7ECE">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2019 m. Nacionalinio mokinių pasiekimų patikrinimo (NMPP) rezultatai buvo ypač nepalankūs ketvirtokams: lyginant su NMPP dalyvavusių savivaldybių vidurkiu, ypač žemas buvo rašymo, skaitymo, matematikos, pasaulio pažinimo lygis, žemesnis ir mokėjimo mokytis rodiklis.</w:t>
      </w:r>
    </w:p>
    <w:p w14:paraId="254F4303" w14:textId="77777777" w:rsidR="003266F9" w:rsidRDefault="006D7ECE" w:rsidP="003266F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Gerokai stipriau pasirodė šeštokai: beveik visų dalykų rezultatai buvo šiek tiek aukštesni už NMPP dalyvavusių savivaldybių vidurkį, ypač skaitymo, rašymo srityje, tačiau šeštokų buvo blogesni savijautos mokykloje, patyčių situacijos rodikliai. </w:t>
      </w:r>
    </w:p>
    <w:p w14:paraId="2F782504" w14:textId="77777777" w:rsidR="003266F9" w:rsidRDefault="00336D89" w:rsidP="003266F9">
      <w:pPr>
        <w:spacing w:after="0" w:line="240" w:lineRule="auto"/>
        <w:ind w:firstLine="1247"/>
        <w:jc w:val="both"/>
        <w:rPr>
          <w:rFonts w:ascii="Times New Roman" w:hAnsi="Times New Roman" w:cs="Times New Roman"/>
          <w:sz w:val="24"/>
          <w:szCs w:val="24"/>
        </w:rPr>
      </w:pPr>
      <w:r>
        <w:rPr>
          <w:rFonts w:ascii="Times New Roman" w:eastAsia="Calibri" w:hAnsi="Times New Roman" w:cs="Times New Roman"/>
          <w:iCs/>
          <w:sz w:val="24"/>
          <w:szCs w:val="24"/>
        </w:rPr>
        <w:t>Mokinių pasiekimams</w:t>
      </w:r>
      <w:r w:rsidRPr="003B2E7C">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 xml:space="preserve">nemažai </w:t>
      </w:r>
      <w:r w:rsidRPr="00BB5C7F">
        <w:rPr>
          <w:rFonts w:ascii="Times New Roman" w:eastAsia="Calibri" w:hAnsi="Times New Roman" w:cs="Times New Roman"/>
          <w:iCs/>
          <w:sz w:val="24"/>
          <w:szCs w:val="24"/>
          <w:lang w:val="lt-LT"/>
        </w:rPr>
        <w:t xml:space="preserve">įtakos turi ir </w:t>
      </w:r>
      <w:r w:rsidR="006A5671">
        <w:rPr>
          <w:rFonts w:ascii="Times New Roman" w:eastAsia="Calibri" w:hAnsi="Times New Roman" w:cs="Times New Roman"/>
          <w:iCs/>
          <w:sz w:val="24"/>
          <w:szCs w:val="24"/>
          <w:lang w:val="lt-LT"/>
        </w:rPr>
        <w:t>s</w:t>
      </w:r>
      <w:r w:rsidRPr="00BB5C7F">
        <w:rPr>
          <w:rFonts w:ascii="Times New Roman" w:eastAsia="Calibri" w:hAnsi="Times New Roman" w:cs="Times New Roman"/>
          <w:iCs/>
          <w:sz w:val="24"/>
          <w:szCs w:val="24"/>
          <w:lang w:val="lt-LT"/>
        </w:rPr>
        <w:t>ocialinis</w:t>
      </w:r>
      <w:r>
        <w:rPr>
          <w:rFonts w:ascii="Times New Roman" w:eastAsia="Calibri" w:hAnsi="Times New Roman" w:cs="Times New Roman"/>
          <w:iCs/>
          <w:sz w:val="24"/>
          <w:szCs w:val="24"/>
          <w:lang w:val="lt-LT"/>
        </w:rPr>
        <w:t>-ekonominis</w:t>
      </w:r>
      <w:r w:rsidRPr="00BB5C7F">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 xml:space="preserve">savivaldybės </w:t>
      </w:r>
      <w:r w:rsidRPr="00BB5C7F">
        <w:rPr>
          <w:rFonts w:ascii="Times New Roman" w:eastAsia="Calibri" w:hAnsi="Times New Roman" w:cs="Times New Roman"/>
          <w:iCs/>
          <w:sz w:val="24"/>
          <w:szCs w:val="24"/>
          <w:lang w:val="lt-LT"/>
        </w:rPr>
        <w:t xml:space="preserve">kontekstas. </w:t>
      </w:r>
      <w:r w:rsidRPr="00BB5C7F">
        <w:rPr>
          <w:rFonts w:ascii="Times New Roman" w:hAnsi="Times New Roman" w:cs="Times New Roman"/>
          <w:iCs/>
          <w:sz w:val="24"/>
          <w:szCs w:val="24"/>
          <w:lang w:val="lt-LT"/>
        </w:rPr>
        <w:t>Deja, pasiekimų nelygybė dažnai būna tiesiogiai proporcinga galimybių nelygybei.</w:t>
      </w:r>
    </w:p>
    <w:p w14:paraId="766E7B1C" w14:textId="77777777" w:rsidR="003266F9" w:rsidRDefault="00336D89" w:rsidP="003266F9">
      <w:pPr>
        <w:spacing w:after="0" w:line="240" w:lineRule="auto"/>
        <w:ind w:firstLine="1247"/>
        <w:jc w:val="both"/>
        <w:rPr>
          <w:rFonts w:ascii="Times New Roman" w:hAnsi="Times New Roman" w:cs="Times New Roman"/>
          <w:sz w:val="24"/>
          <w:szCs w:val="24"/>
        </w:rPr>
      </w:pPr>
      <w:r w:rsidRPr="00BB5C7F">
        <w:rPr>
          <w:rFonts w:ascii="Times New Roman" w:eastAsia="Calibri" w:hAnsi="Times New Roman" w:cs="Times New Roman"/>
          <w:iCs/>
          <w:sz w:val="24"/>
          <w:szCs w:val="24"/>
          <w:lang w:val="lt-LT"/>
        </w:rPr>
        <w:t xml:space="preserve">2019 m. </w:t>
      </w:r>
      <w:r>
        <w:rPr>
          <w:rFonts w:ascii="Times New Roman" w:eastAsia="Calibri" w:hAnsi="Times New Roman" w:cs="Times New Roman"/>
          <w:iCs/>
          <w:sz w:val="24"/>
          <w:szCs w:val="24"/>
          <w:lang w:val="lt-LT"/>
        </w:rPr>
        <w:t xml:space="preserve">Skuodo </w:t>
      </w:r>
      <w:r w:rsidRPr="00BB5C7F">
        <w:rPr>
          <w:rFonts w:ascii="Times New Roman" w:eastAsia="Calibri" w:hAnsi="Times New Roman" w:cs="Times New Roman"/>
          <w:iCs/>
          <w:sz w:val="24"/>
          <w:szCs w:val="24"/>
          <w:lang w:val="lt-LT"/>
        </w:rPr>
        <w:t>rajon</w:t>
      </w:r>
      <w:r>
        <w:rPr>
          <w:rFonts w:ascii="Times New Roman" w:eastAsia="Calibri" w:hAnsi="Times New Roman" w:cs="Times New Roman"/>
          <w:iCs/>
          <w:sz w:val="24"/>
          <w:szCs w:val="24"/>
          <w:lang w:val="lt-LT"/>
        </w:rPr>
        <w:t xml:space="preserve">o savivaldybėje </w:t>
      </w:r>
      <w:r w:rsidRPr="00BB5C7F">
        <w:rPr>
          <w:rFonts w:ascii="Times New Roman" w:eastAsia="Calibri" w:hAnsi="Times New Roman" w:cs="Times New Roman"/>
          <w:iCs/>
          <w:sz w:val="24"/>
          <w:szCs w:val="24"/>
          <w:lang w:val="lt-LT"/>
        </w:rPr>
        <w:t xml:space="preserve">gyveno 90 nepasiturinčių šeimų, auginančių nuo 1 iki 7 vaikų, gaunančių socialinę pašalpą. </w:t>
      </w:r>
    </w:p>
    <w:p w14:paraId="02FE45DC" w14:textId="77777777" w:rsidR="003266F9" w:rsidRDefault="007131E2" w:rsidP="003266F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lang w:val="lt-LT"/>
        </w:rPr>
        <w:t>P</w:t>
      </w:r>
      <w:r w:rsidR="00336D89" w:rsidRPr="00BB5C7F">
        <w:rPr>
          <w:rFonts w:ascii="Times New Roman" w:hAnsi="Times New Roman" w:cs="Times New Roman"/>
          <w:sz w:val="24"/>
          <w:szCs w:val="24"/>
          <w:lang w:val="lt-LT"/>
        </w:rPr>
        <w:t xml:space="preserve">arama mokinio reikmenims įsigyti </w:t>
      </w:r>
      <w:r>
        <w:rPr>
          <w:rFonts w:ascii="Times New Roman" w:hAnsi="Times New Roman" w:cs="Times New Roman"/>
          <w:sz w:val="24"/>
          <w:szCs w:val="24"/>
          <w:lang w:val="lt-LT"/>
        </w:rPr>
        <w:t xml:space="preserve">buvo </w:t>
      </w:r>
      <w:r w:rsidR="00336D89" w:rsidRPr="00BB5C7F">
        <w:rPr>
          <w:rFonts w:ascii="Times New Roman" w:hAnsi="Times New Roman" w:cs="Times New Roman"/>
          <w:sz w:val="24"/>
          <w:szCs w:val="24"/>
          <w:lang w:val="lt-LT"/>
        </w:rPr>
        <w:t>skirta 548 mokiniams</w:t>
      </w:r>
      <w:r w:rsidR="00336D89">
        <w:rPr>
          <w:rFonts w:ascii="Times New Roman" w:hAnsi="Times New Roman" w:cs="Times New Roman"/>
          <w:sz w:val="24"/>
          <w:szCs w:val="24"/>
          <w:lang w:val="lt-LT"/>
        </w:rPr>
        <w:t xml:space="preserve"> arba 31,4 proc. </w:t>
      </w:r>
      <w:r w:rsidR="00AB4221">
        <w:rPr>
          <w:rFonts w:ascii="Times New Roman" w:hAnsi="Times New Roman" w:cs="Times New Roman"/>
          <w:sz w:val="24"/>
          <w:szCs w:val="24"/>
          <w:lang w:val="lt-LT"/>
        </w:rPr>
        <w:t xml:space="preserve">visų </w:t>
      </w:r>
      <w:r w:rsidR="00336D89">
        <w:rPr>
          <w:rFonts w:ascii="Times New Roman" w:hAnsi="Times New Roman" w:cs="Times New Roman"/>
          <w:sz w:val="24"/>
          <w:szCs w:val="24"/>
          <w:lang w:val="lt-LT"/>
        </w:rPr>
        <w:t>1–12 kl</w:t>
      </w:r>
      <w:r w:rsidR="00336D89" w:rsidRPr="00BB5C7F">
        <w:rPr>
          <w:rFonts w:ascii="Times New Roman" w:hAnsi="Times New Roman" w:cs="Times New Roman"/>
          <w:sz w:val="24"/>
          <w:szCs w:val="24"/>
          <w:lang w:val="lt-LT"/>
        </w:rPr>
        <w:t>.</w:t>
      </w:r>
      <w:r w:rsidR="00336D89" w:rsidRPr="00BB5C7F">
        <w:rPr>
          <w:rFonts w:ascii="Times New Roman" w:eastAsia="Calibri" w:hAnsi="Times New Roman" w:cs="Times New Roman"/>
          <w:iCs/>
          <w:sz w:val="24"/>
          <w:szCs w:val="24"/>
          <w:lang w:val="lt-LT"/>
        </w:rPr>
        <w:t xml:space="preserve"> </w:t>
      </w:r>
      <w:r w:rsidR="00336D89">
        <w:rPr>
          <w:rFonts w:ascii="Times New Roman" w:eastAsia="Calibri" w:hAnsi="Times New Roman" w:cs="Times New Roman"/>
          <w:iCs/>
          <w:sz w:val="24"/>
          <w:szCs w:val="24"/>
          <w:lang w:val="lt-LT"/>
        </w:rPr>
        <w:t xml:space="preserve">mokinių. </w:t>
      </w:r>
      <w:r>
        <w:rPr>
          <w:rFonts w:ascii="Times New Roman" w:eastAsia="Calibri" w:hAnsi="Times New Roman" w:cs="Times New Roman"/>
          <w:iCs/>
          <w:sz w:val="24"/>
          <w:szCs w:val="24"/>
          <w:lang w:val="lt-LT"/>
        </w:rPr>
        <w:t xml:space="preserve">2018 m. – 581 mokiniui. </w:t>
      </w:r>
    </w:p>
    <w:p w14:paraId="6355B72E" w14:textId="06599159" w:rsidR="0010524C" w:rsidRDefault="0010524C" w:rsidP="003266F9">
      <w:pPr>
        <w:spacing w:after="0" w:line="240" w:lineRule="auto"/>
        <w:ind w:firstLine="1247"/>
        <w:jc w:val="both"/>
        <w:rPr>
          <w:rFonts w:ascii="Times New Roman" w:eastAsia="Calibri" w:hAnsi="Times New Roman" w:cs="Times New Roman"/>
          <w:iCs/>
          <w:sz w:val="24"/>
          <w:szCs w:val="24"/>
          <w:lang w:val="lt-LT"/>
        </w:rPr>
      </w:pPr>
      <w:r>
        <w:rPr>
          <w:rFonts w:ascii="Times New Roman" w:eastAsia="Calibri" w:hAnsi="Times New Roman" w:cs="Times New Roman"/>
          <w:iCs/>
          <w:sz w:val="24"/>
          <w:szCs w:val="24"/>
          <w:lang w:val="lt-LT"/>
        </w:rPr>
        <w:t xml:space="preserve">Kokia dalis mokinių gauna nemokamą maitinimą galima matyti 6 diagramoje. 2019 m. </w:t>
      </w:r>
      <w:r w:rsidR="00F05325">
        <w:rPr>
          <w:rFonts w:ascii="Times New Roman" w:eastAsia="Calibri" w:hAnsi="Times New Roman" w:cs="Times New Roman"/>
          <w:iCs/>
          <w:sz w:val="24"/>
          <w:szCs w:val="24"/>
          <w:lang w:val="lt-LT"/>
        </w:rPr>
        <w:t>nemokamai maitinamų mokinių skaičius sumažėjo 7,7 procento, bet savivaldybė vis tie išlieka tarp trečdalio savivaldybių, kuriose būklė pagal šį rodiklį yra prasčiausia.</w:t>
      </w:r>
      <w:r w:rsidR="00F05325" w:rsidRPr="00F05325">
        <w:rPr>
          <w:rFonts w:ascii="Times New Roman" w:eastAsia="Calibri" w:hAnsi="Times New Roman" w:cs="Times New Roman"/>
          <w:i/>
          <w:iCs/>
          <w:sz w:val="24"/>
          <w:szCs w:val="24"/>
          <w:lang w:val="lt-LT"/>
        </w:rPr>
        <w:t xml:space="preserve"> 6 diagramoje</w:t>
      </w:r>
      <w:r w:rsidR="00F05325" w:rsidRPr="00F05325">
        <w:rPr>
          <w:rFonts w:ascii="Times New Roman" w:eastAsia="Calibri" w:hAnsi="Times New Roman" w:cs="Times New Roman"/>
          <w:iCs/>
          <w:sz w:val="24"/>
          <w:szCs w:val="24"/>
          <w:lang w:val="lt-LT"/>
        </w:rPr>
        <w:t xml:space="preserve"> bandyta palyginti panašių savivaldybių socialinį-ekonominį kontekstą pagal nemokamai maitinamų mokinių dalies kriterijų. Kaip matyti, šis rodiklis ženkliai geresnis Y savivaldybėje.</w:t>
      </w:r>
    </w:p>
    <w:p w14:paraId="3529C20C" w14:textId="77777777" w:rsidR="00C819A5" w:rsidRPr="003266F9" w:rsidRDefault="00C819A5" w:rsidP="003266F9">
      <w:pPr>
        <w:spacing w:after="0" w:line="240" w:lineRule="auto"/>
        <w:ind w:firstLine="1247"/>
        <w:jc w:val="both"/>
        <w:rPr>
          <w:rFonts w:ascii="Times New Roman" w:hAnsi="Times New Roman" w:cs="Times New Roman"/>
          <w:sz w:val="24"/>
          <w:szCs w:val="24"/>
        </w:rPr>
      </w:pPr>
    </w:p>
    <w:p w14:paraId="1263A966" w14:textId="77777777" w:rsidR="00AB691F" w:rsidRDefault="00AF5831" w:rsidP="00C819A5">
      <w:pPr>
        <w:keepNext/>
        <w:keepLines/>
        <w:suppressAutoHyphens/>
        <w:autoSpaceDN w:val="0"/>
        <w:spacing w:after="0" w:line="240" w:lineRule="auto"/>
        <w:ind w:left="527" w:firstLine="720"/>
        <w:jc w:val="both"/>
        <w:textAlignment w:val="baseline"/>
        <w:rPr>
          <w:rFonts w:ascii="Times New Roman" w:eastAsia="Calibri" w:hAnsi="Times New Roman" w:cs="Times New Roman"/>
          <w:i/>
          <w:iCs/>
          <w:sz w:val="24"/>
          <w:szCs w:val="24"/>
          <w:lang w:val="lt-LT"/>
        </w:rPr>
      </w:pPr>
      <w:r w:rsidRPr="00AF5831">
        <w:rPr>
          <w:rFonts w:ascii="Times New Roman" w:eastAsia="Calibri" w:hAnsi="Times New Roman" w:cs="Times New Roman"/>
          <w:i/>
          <w:iCs/>
          <w:sz w:val="24"/>
          <w:szCs w:val="24"/>
          <w:lang w:val="lt-LT"/>
        </w:rPr>
        <w:t>6 diagrama</w:t>
      </w:r>
    </w:p>
    <w:p w14:paraId="146672C4" w14:textId="77777777" w:rsidR="00AF5831" w:rsidRPr="00AF5831" w:rsidRDefault="00AF5831" w:rsidP="00C819A5">
      <w:pPr>
        <w:keepNext/>
        <w:keepLines/>
        <w:suppressAutoHyphens/>
        <w:autoSpaceDN w:val="0"/>
        <w:spacing w:after="0" w:line="240" w:lineRule="auto"/>
        <w:jc w:val="center"/>
        <w:textAlignment w:val="baseline"/>
        <w:rPr>
          <w:rFonts w:ascii="Times New Roman" w:eastAsia="Calibri" w:hAnsi="Times New Roman" w:cs="Times New Roman"/>
          <w:iCs/>
          <w:sz w:val="24"/>
          <w:szCs w:val="24"/>
          <w:lang w:val="lt-LT"/>
        </w:rPr>
      </w:pPr>
      <w:r>
        <w:rPr>
          <w:rFonts w:ascii="Times New Roman" w:eastAsia="Calibri" w:hAnsi="Times New Roman" w:cs="Times New Roman"/>
          <w:iCs/>
          <w:noProof/>
          <w:sz w:val="24"/>
          <w:szCs w:val="24"/>
          <w:lang w:val="lt-LT" w:eastAsia="lt-LT"/>
        </w:rPr>
        <w:drawing>
          <wp:inline distT="0" distB="0" distL="0" distR="0" wp14:anchorId="275038B0" wp14:editId="56C90843">
            <wp:extent cx="4285397" cy="2311400"/>
            <wp:effectExtent l="0" t="0" r="127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70EEFB" w14:textId="77777777" w:rsidR="00F05325" w:rsidRDefault="00F05325" w:rsidP="004B5EA6">
      <w:pPr>
        <w:keepNext/>
        <w:keepLines/>
        <w:suppressAutoHyphens/>
        <w:autoSpaceDN w:val="0"/>
        <w:spacing w:after="0" w:line="240" w:lineRule="auto"/>
        <w:ind w:firstLine="1247"/>
        <w:jc w:val="both"/>
        <w:textAlignment w:val="baseline"/>
        <w:rPr>
          <w:rFonts w:ascii="Times New Roman" w:hAnsi="Times New Roman" w:cs="Times New Roman"/>
          <w:sz w:val="24"/>
          <w:szCs w:val="24"/>
        </w:rPr>
      </w:pPr>
    </w:p>
    <w:p w14:paraId="2B156649" w14:textId="43FB6BDB" w:rsidR="00317FB9" w:rsidRDefault="00317FB9" w:rsidP="00317FB9">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rPr>
        <w:t xml:space="preserve">Dešimtokų arba </w:t>
      </w:r>
      <w:r w:rsidRPr="003B2E7C">
        <w:rPr>
          <w:rFonts w:ascii="Times New Roman" w:hAnsi="Times New Roman" w:cs="Times New Roman"/>
          <w:sz w:val="24"/>
          <w:szCs w:val="24"/>
          <w:lang w:val="lt-LT"/>
        </w:rPr>
        <w:t xml:space="preserve">II gimnazinių klasių mokinių Pagrindinio ugdymo pasiekimų patikrinimo (PUPP) rezultatai 2019 m. </w:t>
      </w:r>
      <w:r>
        <w:rPr>
          <w:rFonts w:ascii="Times New Roman" w:hAnsi="Times New Roman" w:cs="Times New Roman"/>
          <w:sz w:val="24"/>
          <w:szCs w:val="24"/>
          <w:lang w:val="lt-LT"/>
        </w:rPr>
        <w:t xml:space="preserve">buvo geresni nei 2018 m.  </w:t>
      </w:r>
    </w:p>
    <w:p w14:paraId="34AAF509" w14:textId="4627AEA4" w:rsidR="00317FB9" w:rsidRDefault="00317FB9" w:rsidP="00317FB9">
      <w:pPr>
        <w:spacing w:after="0" w:line="240" w:lineRule="auto"/>
        <w:ind w:firstLine="1247"/>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2019 m. PUPP matematikos</w:t>
      </w:r>
      <w:r w:rsidRPr="00317FB9">
        <w:rPr>
          <w:rFonts w:ascii="Times New Roman" w:eastAsia="Times New Roman" w:hAnsi="Times New Roman" w:cs="Times New Roman"/>
          <w:sz w:val="24"/>
          <w:szCs w:val="24"/>
          <w:lang w:val="en-GB" w:eastAsia="ar-SA"/>
        </w:rPr>
        <w:t xml:space="preserve"> patikrinime dalyvavo 160 mokinių (šalyje </w:t>
      </w:r>
      <w:r w:rsidR="00E25CEB">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24 830 mokinių). Iš jų </w:t>
      </w:r>
      <w:r w:rsidR="00587CEA">
        <w:rPr>
          <w:rFonts w:ascii="Times New Roman" w:eastAsia="Times New Roman" w:hAnsi="Times New Roman" w:cs="Times New Roman"/>
          <w:sz w:val="24"/>
          <w:szCs w:val="24"/>
          <w:lang w:val="en-GB" w:eastAsia="ar-SA"/>
        </w:rPr>
        <w:t>teigiamą įvertinimą (</w:t>
      </w:r>
      <w:r w:rsidRPr="00317FB9">
        <w:rPr>
          <w:rFonts w:ascii="Times New Roman" w:eastAsia="Times New Roman" w:hAnsi="Times New Roman" w:cs="Times New Roman"/>
          <w:sz w:val="24"/>
          <w:szCs w:val="24"/>
          <w:lang w:val="en-GB" w:eastAsia="ar-SA"/>
        </w:rPr>
        <w:t>4–10 balų</w:t>
      </w:r>
      <w:r w:rsidR="00587CEA">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gavo 78,1 proc. mokinių (šalyje </w:t>
      </w:r>
      <w:r w:rsidR="00E25CEB">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79,3 proc. mokinių). Lyginant su </w:t>
      </w:r>
      <w:r>
        <w:rPr>
          <w:rFonts w:ascii="Times New Roman" w:eastAsia="Times New Roman" w:hAnsi="Times New Roman" w:cs="Times New Roman"/>
          <w:sz w:val="24"/>
          <w:szCs w:val="24"/>
          <w:lang w:val="en-GB" w:eastAsia="ar-SA"/>
        </w:rPr>
        <w:t>2018</w:t>
      </w:r>
      <w:r w:rsidRPr="00317FB9">
        <w:rPr>
          <w:rFonts w:ascii="Times New Roman" w:eastAsia="Times New Roman" w:hAnsi="Times New Roman" w:cs="Times New Roman"/>
          <w:sz w:val="24"/>
          <w:szCs w:val="24"/>
          <w:lang w:val="en-GB" w:eastAsia="ar-SA"/>
        </w:rPr>
        <w:t xml:space="preserve"> metais, matematikos PUPP rezultatai </w:t>
      </w:r>
      <w:r>
        <w:rPr>
          <w:rFonts w:ascii="Times New Roman" w:eastAsia="Times New Roman" w:hAnsi="Times New Roman" w:cs="Times New Roman"/>
          <w:sz w:val="24"/>
          <w:szCs w:val="24"/>
          <w:lang w:val="en-GB" w:eastAsia="ar-SA"/>
        </w:rPr>
        <w:t xml:space="preserve">2019 m. </w:t>
      </w:r>
      <w:r w:rsidRPr="00317FB9">
        <w:rPr>
          <w:rFonts w:ascii="Times New Roman" w:eastAsia="Times New Roman" w:hAnsi="Times New Roman" w:cs="Times New Roman"/>
          <w:sz w:val="24"/>
          <w:szCs w:val="24"/>
          <w:lang w:val="en-GB" w:eastAsia="ar-SA"/>
        </w:rPr>
        <w:t xml:space="preserve">geresni: </w:t>
      </w:r>
      <w:r>
        <w:rPr>
          <w:rFonts w:ascii="Times New Roman" w:eastAsia="Times New Roman" w:hAnsi="Times New Roman" w:cs="Times New Roman"/>
          <w:sz w:val="24"/>
          <w:szCs w:val="24"/>
          <w:lang w:val="en-GB" w:eastAsia="ar-SA"/>
        </w:rPr>
        <w:t>2018 m.</w:t>
      </w:r>
      <w:r w:rsidRPr="00317FB9">
        <w:rPr>
          <w:rFonts w:ascii="Times New Roman" w:eastAsia="Times New Roman" w:hAnsi="Times New Roman" w:cs="Times New Roman"/>
          <w:sz w:val="24"/>
          <w:szCs w:val="24"/>
          <w:lang w:val="en-GB" w:eastAsia="ar-SA"/>
        </w:rPr>
        <w:t xml:space="preserve"> 4–10 balų įvertinimus gavo 72,6 proc. mokinių (šalyje </w:t>
      </w:r>
      <w:r w:rsidR="00E25CEB">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72 proc. dešimtokų)</w:t>
      </w:r>
      <w:r>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sz w:val="24"/>
          <w:szCs w:val="24"/>
          <w:lang w:val="en-GB" w:eastAsia="ar-SA"/>
        </w:rPr>
        <w:t>2019 m.</w:t>
      </w:r>
      <w:r w:rsidRPr="00317FB9">
        <w:rPr>
          <w:rFonts w:ascii="Times New Roman" w:eastAsia="Times New Roman" w:hAnsi="Times New Roman" w:cs="Times New Roman"/>
          <w:sz w:val="24"/>
          <w:szCs w:val="24"/>
          <w:lang w:val="en-GB" w:eastAsia="ar-SA"/>
        </w:rPr>
        <w:t xml:space="preserve"> 5,2 proc. padaugėjo ir tų mokinių, kurie gavo 9–10 balų įvertinimą: šiais metais jų 7,5 proc. (šalyje – 10 proc.).</w:t>
      </w:r>
    </w:p>
    <w:p w14:paraId="0432E767" w14:textId="1500C13D" w:rsidR="00317FB9" w:rsidRPr="00317FB9" w:rsidRDefault="00317FB9" w:rsidP="00317FB9">
      <w:pPr>
        <w:suppressAutoHyphens/>
        <w:spacing w:after="0" w:line="240" w:lineRule="auto"/>
        <w:ind w:firstLine="1296"/>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2019 m. PUPP lietuvių kalbos p</w:t>
      </w:r>
      <w:r w:rsidRPr="00317FB9">
        <w:rPr>
          <w:rFonts w:ascii="Times New Roman" w:eastAsia="Times New Roman" w:hAnsi="Times New Roman" w:cs="Times New Roman"/>
          <w:sz w:val="24"/>
          <w:szCs w:val="24"/>
          <w:lang w:val="en-GB" w:eastAsia="ar-SA"/>
        </w:rPr>
        <w:t xml:space="preserve">atikrinime dalyvavo 161 mokinys (šalyje </w:t>
      </w:r>
      <w:r w:rsidR="00E25CEB">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23 473 mokiniai). Iš jų </w:t>
      </w:r>
      <w:r w:rsidR="00587CEA">
        <w:rPr>
          <w:rFonts w:ascii="Times New Roman" w:eastAsia="Times New Roman" w:hAnsi="Times New Roman" w:cs="Times New Roman"/>
          <w:sz w:val="24"/>
          <w:szCs w:val="24"/>
          <w:lang w:val="en-GB" w:eastAsia="ar-SA"/>
        </w:rPr>
        <w:t>teigiamą įvertinimą (</w:t>
      </w:r>
      <w:r w:rsidRPr="00317FB9">
        <w:rPr>
          <w:rFonts w:ascii="Times New Roman" w:eastAsia="Times New Roman" w:hAnsi="Times New Roman" w:cs="Times New Roman"/>
          <w:sz w:val="24"/>
          <w:szCs w:val="24"/>
          <w:lang w:val="en-GB" w:eastAsia="ar-SA"/>
        </w:rPr>
        <w:t>4–10 balų</w:t>
      </w:r>
      <w:r w:rsidR="00587CEA">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gavo 94,41 proc. mokinių (šalyje </w:t>
      </w:r>
      <w:r w:rsidR="00E25CEB">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94,3 proc. mokinių). Lyginant su </w:t>
      </w:r>
      <w:r>
        <w:rPr>
          <w:rFonts w:ascii="Times New Roman" w:eastAsia="Times New Roman" w:hAnsi="Times New Roman" w:cs="Times New Roman"/>
          <w:sz w:val="24"/>
          <w:szCs w:val="24"/>
          <w:lang w:val="en-GB" w:eastAsia="ar-SA"/>
        </w:rPr>
        <w:t>2018</w:t>
      </w:r>
      <w:r w:rsidRPr="00317FB9">
        <w:rPr>
          <w:rFonts w:ascii="Times New Roman" w:eastAsia="Times New Roman" w:hAnsi="Times New Roman" w:cs="Times New Roman"/>
          <w:sz w:val="24"/>
          <w:szCs w:val="24"/>
          <w:lang w:val="en-GB" w:eastAsia="ar-SA"/>
        </w:rPr>
        <w:t xml:space="preserve"> metais, </w:t>
      </w:r>
      <w:r w:rsidR="000F1D9A">
        <w:rPr>
          <w:rFonts w:ascii="Times New Roman" w:eastAsia="Times New Roman" w:hAnsi="Times New Roman" w:cs="Times New Roman"/>
          <w:sz w:val="24"/>
          <w:szCs w:val="24"/>
          <w:lang w:val="en-GB" w:eastAsia="ar-SA"/>
        </w:rPr>
        <w:t>tokių mokinių padidėjo</w:t>
      </w:r>
      <w:r w:rsidRPr="00317FB9">
        <w:rPr>
          <w:rFonts w:ascii="Times New Roman" w:eastAsia="Times New Roman" w:hAnsi="Times New Roman" w:cs="Times New Roman"/>
          <w:sz w:val="24"/>
          <w:szCs w:val="24"/>
          <w:lang w:val="en-GB" w:eastAsia="ar-SA"/>
        </w:rPr>
        <w:t xml:space="preserve"> 1,3 proc. Lyginant su </w:t>
      </w:r>
      <w:r w:rsidR="000F1D9A">
        <w:rPr>
          <w:rFonts w:ascii="Times New Roman" w:eastAsia="Times New Roman" w:hAnsi="Times New Roman" w:cs="Times New Roman"/>
          <w:sz w:val="24"/>
          <w:szCs w:val="24"/>
          <w:lang w:val="en-GB" w:eastAsia="ar-SA"/>
        </w:rPr>
        <w:t>2018</w:t>
      </w:r>
      <w:r w:rsidRPr="00317FB9">
        <w:rPr>
          <w:rFonts w:ascii="Times New Roman" w:eastAsia="Times New Roman" w:hAnsi="Times New Roman" w:cs="Times New Roman"/>
          <w:sz w:val="24"/>
          <w:szCs w:val="24"/>
          <w:lang w:val="en-GB" w:eastAsia="ar-SA"/>
        </w:rPr>
        <w:t xml:space="preserve"> metais, 6,5 proc. padaugėjo ir tų mokinių, kurie gavo 9–10 balų įvertinimą: šiais metais jų 9,9 proc. (šalyje </w:t>
      </w:r>
      <w:r w:rsidR="00E25CEB">
        <w:rPr>
          <w:rFonts w:ascii="Times New Roman" w:eastAsia="Times New Roman" w:hAnsi="Times New Roman" w:cs="Times New Roman"/>
          <w:sz w:val="24"/>
          <w:szCs w:val="24"/>
          <w:lang w:val="en-GB" w:eastAsia="ar-SA"/>
        </w:rPr>
        <w:t>–</w:t>
      </w:r>
      <w:r w:rsidRPr="00317FB9">
        <w:rPr>
          <w:rFonts w:ascii="Times New Roman" w:eastAsia="Times New Roman" w:hAnsi="Times New Roman" w:cs="Times New Roman"/>
          <w:sz w:val="24"/>
          <w:szCs w:val="24"/>
          <w:lang w:val="en-GB" w:eastAsia="ar-SA"/>
        </w:rPr>
        <w:t xml:space="preserve"> 14,4 proc.). </w:t>
      </w:r>
    </w:p>
    <w:p w14:paraId="12B5707F" w14:textId="5C04D500" w:rsidR="00587CEA" w:rsidRPr="00587CEA" w:rsidRDefault="000F1D9A" w:rsidP="00587CEA">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2019 m</w:t>
      </w:r>
      <w:bookmarkStart w:id="3" w:name="_Hlk58573057"/>
      <w:r>
        <w:rPr>
          <w:rFonts w:ascii="Times New Roman" w:hAnsi="Times New Roman" w:cs="Times New Roman"/>
          <w:sz w:val="24"/>
          <w:szCs w:val="24"/>
          <w:lang w:val="lt-LT"/>
        </w:rPr>
        <w:t xml:space="preserve">. </w:t>
      </w:r>
      <w:r w:rsidR="00587CEA">
        <w:rPr>
          <w:rFonts w:ascii="Times New Roman" w:hAnsi="Times New Roman" w:cs="Times New Roman"/>
          <w:sz w:val="24"/>
          <w:szCs w:val="24"/>
          <w:lang w:val="lt-LT"/>
        </w:rPr>
        <w:t xml:space="preserve">lyginant su 2018 m. </w:t>
      </w:r>
      <w:r>
        <w:rPr>
          <w:rFonts w:ascii="Times New Roman" w:hAnsi="Times New Roman" w:cs="Times New Roman"/>
          <w:sz w:val="24"/>
          <w:szCs w:val="24"/>
          <w:lang w:val="lt-LT"/>
        </w:rPr>
        <w:t xml:space="preserve">2,8 proc. </w:t>
      </w:r>
      <w:bookmarkEnd w:id="3"/>
      <w:r>
        <w:rPr>
          <w:rFonts w:ascii="Times New Roman" w:hAnsi="Times New Roman" w:cs="Times New Roman"/>
          <w:sz w:val="24"/>
          <w:szCs w:val="24"/>
          <w:lang w:val="lt-LT"/>
        </w:rPr>
        <w:t xml:space="preserve">didėjo PUPP pagrindinį pasiekimų lygį pasiekusiųjų mokinių dalis. </w:t>
      </w:r>
    </w:p>
    <w:p w14:paraId="6EB61DFE" w14:textId="55A96325" w:rsidR="00317FB9" w:rsidRDefault="00317FB9" w:rsidP="00317FB9">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Tai iliustruoja </w:t>
      </w:r>
      <w:r w:rsidRPr="005E5076">
        <w:rPr>
          <w:rFonts w:ascii="Times New Roman" w:hAnsi="Times New Roman" w:cs="Times New Roman"/>
          <w:i/>
          <w:sz w:val="24"/>
          <w:szCs w:val="24"/>
          <w:lang w:val="lt-LT"/>
        </w:rPr>
        <w:t xml:space="preserve">7 </w:t>
      </w:r>
      <w:r>
        <w:rPr>
          <w:rFonts w:ascii="Times New Roman" w:hAnsi="Times New Roman" w:cs="Times New Roman"/>
          <w:i/>
          <w:sz w:val="24"/>
          <w:szCs w:val="24"/>
          <w:lang w:val="lt-LT"/>
        </w:rPr>
        <w:t>diagrama.</w:t>
      </w:r>
      <w:r>
        <w:rPr>
          <w:rFonts w:ascii="Times New Roman" w:hAnsi="Times New Roman" w:cs="Times New Roman"/>
          <w:sz w:val="24"/>
          <w:szCs w:val="24"/>
          <w:lang w:val="lt-LT"/>
        </w:rPr>
        <w:t xml:space="preserve"> </w:t>
      </w:r>
      <w:r w:rsidR="000F1D9A">
        <w:rPr>
          <w:rFonts w:ascii="Times New Roman" w:hAnsi="Times New Roman" w:cs="Times New Roman"/>
          <w:sz w:val="24"/>
          <w:szCs w:val="24"/>
          <w:lang w:val="lt-LT"/>
        </w:rPr>
        <w:t>Joje PUUP pasiekimai lyginami su panašiomis savivaldybėmis.</w:t>
      </w:r>
    </w:p>
    <w:p w14:paraId="406C4FE5" w14:textId="52A77D52" w:rsidR="00402C1C" w:rsidRDefault="00402C1C" w:rsidP="00402C1C">
      <w:pPr>
        <w:spacing w:after="0" w:line="240" w:lineRule="auto"/>
        <w:ind w:firstLine="1247"/>
        <w:jc w:val="both"/>
        <w:rPr>
          <w:rFonts w:ascii="Times New Roman" w:hAnsi="Times New Roman" w:cs="Times New Roman"/>
          <w:bCs/>
          <w:iCs/>
          <w:sz w:val="24"/>
          <w:szCs w:val="24"/>
          <w:lang w:val="lt-LT"/>
        </w:rPr>
      </w:pPr>
      <w:r>
        <w:rPr>
          <w:rFonts w:ascii="Times New Roman" w:hAnsi="Times New Roman" w:cs="Times New Roman"/>
          <w:sz w:val="24"/>
          <w:szCs w:val="24"/>
          <w:lang w:val="lt-LT"/>
        </w:rPr>
        <w:t xml:space="preserve">LR </w:t>
      </w:r>
      <w:r w:rsidR="0068585D">
        <w:rPr>
          <w:rFonts w:ascii="Times New Roman" w:hAnsi="Times New Roman" w:cs="Times New Roman"/>
          <w:sz w:val="24"/>
          <w:szCs w:val="24"/>
          <w:lang w:val="lt-LT"/>
        </w:rPr>
        <w:t>Š</w:t>
      </w:r>
      <w:r>
        <w:rPr>
          <w:rFonts w:ascii="Times New Roman" w:hAnsi="Times New Roman" w:cs="Times New Roman"/>
          <w:sz w:val="24"/>
          <w:szCs w:val="24"/>
          <w:lang w:val="lt-LT"/>
        </w:rPr>
        <w:t>vietimo, mokslo ir sporto ministerija nustatė savivaldybėms tikslus. Vienas iš kriterijų yra</w:t>
      </w:r>
      <w:r w:rsidRPr="00402C1C">
        <w:rPr>
          <w:rFonts w:ascii="Times New Roman" w:hAnsi="Times New Roman" w:cs="Times New Roman"/>
          <w:sz w:val="24"/>
          <w:szCs w:val="24"/>
          <w:lang w:val="lt-LT"/>
        </w:rPr>
        <w:t xml:space="preserve"> PUPP </w:t>
      </w:r>
      <w:r>
        <w:rPr>
          <w:rFonts w:ascii="Times New Roman" w:hAnsi="Times New Roman" w:cs="Times New Roman"/>
          <w:sz w:val="24"/>
          <w:szCs w:val="24"/>
          <w:lang w:val="lt-LT"/>
        </w:rPr>
        <w:t xml:space="preserve">bent </w:t>
      </w:r>
      <w:r w:rsidRPr="00402C1C">
        <w:rPr>
          <w:rFonts w:ascii="Times New Roman" w:hAnsi="Times New Roman" w:cs="Times New Roman"/>
          <w:sz w:val="24"/>
          <w:szCs w:val="24"/>
          <w:lang w:val="lt-LT"/>
        </w:rPr>
        <w:t xml:space="preserve">pagrindinį </w:t>
      </w:r>
      <w:r>
        <w:rPr>
          <w:rFonts w:ascii="Times New Roman" w:hAnsi="Times New Roman" w:cs="Times New Roman"/>
          <w:sz w:val="24"/>
          <w:szCs w:val="24"/>
          <w:lang w:val="lt-LT"/>
        </w:rPr>
        <w:t xml:space="preserve">mokymosi </w:t>
      </w:r>
      <w:r w:rsidRPr="00402C1C">
        <w:rPr>
          <w:rFonts w:ascii="Times New Roman" w:hAnsi="Times New Roman" w:cs="Times New Roman"/>
          <w:sz w:val="24"/>
          <w:szCs w:val="24"/>
          <w:lang w:val="lt-LT"/>
        </w:rPr>
        <w:t>pasiekimų</w:t>
      </w:r>
      <w:r>
        <w:rPr>
          <w:rFonts w:ascii="Times New Roman" w:hAnsi="Times New Roman" w:cs="Times New Roman"/>
          <w:sz w:val="24"/>
          <w:szCs w:val="24"/>
          <w:lang w:val="lt-LT"/>
        </w:rPr>
        <w:t xml:space="preserve"> lygi pasiekusių mokinių dalis. Pagal šį kriterijų 2019 m:  </w:t>
      </w:r>
      <w:r w:rsidRPr="00402C1C">
        <w:rPr>
          <w:rFonts w:ascii="Times New Roman" w:hAnsi="Times New Roman" w:cs="Times New Roman"/>
          <w:sz w:val="24"/>
          <w:szCs w:val="24"/>
          <w:lang w:val="lt-LT"/>
        </w:rPr>
        <w:t>lietuvių kalb</w:t>
      </w:r>
      <w:r>
        <w:rPr>
          <w:rFonts w:ascii="Times New Roman" w:hAnsi="Times New Roman" w:cs="Times New Roman"/>
          <w:sz w:val="24"/>
          <w:szCs w:val="24"/>
          <w:lang w:val="lt-LT"/>
        </w:rPr>
        <w:t>os rezultatai</w:t>
      </w:r>
      <w:r w:rsidRPr="00402C1C">
        <w:rPr>
          <w:rFonts w:ascii="Times New Roman" w:hAnsi="Times New Roman" w:cs="Times New Roman"/>
          <w:sz w:val="24"/>
          <w:szCs w:val="24"/>
          <w:lang w:val="lt-LT"/>
        </w:rPr>
        <w:t xml:space="preserve"> 1,9 proc. aukščiau šalies vidurkio, </w:t>
      </w:r>
      <w:r w:rsidRPr="00402C1C">
        <w:rPr>
          <w:rFonts w:ascii="Times New Roman" w:hAnsi="Times New Roman" w:cs="Times New Roman"/>
          <w:bCs/>
          <w:iCs/>
          <w:sz w:val="24"/>
          <w:szCs w:val="24"/>
          <w:lang w:val="lt-LT"/>
        </w:rPr>
        <w:t xml:space="preserve"> matematikos rezultatai, kurie 10,9 proc. žemiau šalies vidurkio.</w:t>
      </w:r>
    </w:p>
    <w:p w14:paraId="7D20E3F3" w14:textId="77777777" w:rsidR="008C6C0F" w:rsidRPr="00402C1C" w:rsidRDefault="008C6C0F" w:rsidP="00402C1C">
      <w:pPr>
        <w:spacing w:after="0" w:line="240" w:lineRule="auto"/>
        <w:ind w:firstLine="1247"/>
        <w:jc w:val="both"/>
        <w:rPr>
          <w:rFonts w:ascii="Times New Roman" w:hAnsi="Times New Roman" w:cs="Times New Roman"/>
          <w:sz w:val="24"/>
          <w:szCs w:val="24"/>
          <w:lang w:val="lt-LT"/>
        </w:rPr>
      </w:pPr>
    </w:p>
    <w:p w14:paraId="4E19FC35" w14:textId="3589D22F" w:rsidR="00C46EEA" w:rsidRPr="009A0AB9" w:rsidRDefault="009A4EF6" w:rsidP="008C6C0F">
      <w:pPr>
        <w:spacing w:after="0" w:line="240" w:lineRule="auto"/>
        <w:ind w:left="527" w:firstLine="720"/>
        <w:jc w:val="both"/>
        <w:rPr>
          <w:rFonts w:ascii="Times New Roman" w:hAnsi="Times New Roman" w:cs="Times New Roman"/>
          <w:i/>
          <w:iCs/>
          <w:sz w:val="24"/>
          <w:szCs w:val="24"/>
          <w:lang w:val="lt-LT"/>
        </w:rPr>
      </w:pPr>
      <w:r>
        <w:rPr>
          <w:rFonts w:ascii="Times New Roman" w:hAnsi="Times New Roman" w:cs="Times New Roman"/>
          <w:i/>
          <w:iCs/>
          <w:sz w:val="24"/>
          <w:szCs w:val="24"/>
        </w:rPr>
        <w:t xml:space="preserve">   </w:t>
      </w:r>
      <w:r w:rsidR="009A0AB9" w:rsidRPr="009A0AB9">
        <w:rPr>
          <w:rFonts w:ascii="Times New Roman" w:hAnsi="Times New Roman" w:cs="Times New Roman"/>
          <w:i/>
          <w:iCs/>
          <w:sz w:val="24"/>
          <w:szCs w:val="24"/>
        </w:rPr>
        <w:t>7 di</w:t>
      </w:r>
      <w:r w:rsidR="00CE66AF">
        <w:rPr>
          <w:rFonts w:ascii="Times New Roman" w:hAnsi="Times New Roman" w:cs="Times New Roman"/>
          <w:i/>
          <w:iCs/>
          <w:sz w:val="24"/>
          <w:szCs w:val="24"/>
        </w:rPr>
        <w:t>a</w:t>
      </w:r>
      <w:r w:rsidR="009A0AB9" w:rsidRPr="009A0AB9">
        <w:rPr>
          <w:rFonts w:ascii="Times New Roman" w:hAnsi="Times New Roman" w:cs="Times New Roman"/>
          <w:i/>
          <w:iCs/>
          <w:sz w:val="24"/>
          <w:szCs w:val="24"/>
        </w:rPr>
        <w:t>grama</w:t>
      </w:r>
      <w:r w:rsidR="003564B5" w:rsidRPr="009A0AB9">
        <w:rPr>
          <w:rFonts w:ascii="Times New Roman" w:hAnsi="Times New Roman" w:cs="Times New Roman"/>
          <w:i/>
          <w:iCs/>
          <w:sz w:val="24"/>
          <w:szCs w:val="24"/>
        </w:rPr>
        <w:t xml:space="preserve"> </w:t>
      </w:r>
    </w:p>
    <w:p w14:paraId="55ED65B4" w14:textId="77777777" w:rsidR="005E5076" w:rsidRDefault="005E5076" w:rsidP="008C6C0F">
      <w:pPr>
        <w:spacing w:after="0" w:line="240" w:lineRule="auto"/>
        <w:jc w:val="center"/>
        <w:rPr>
          <w:rFonts w:ascii="Times New Roman" w:hAnsi="Times New Roman" w:cs="Times New Roman"/>
          <w:i/>
          <w:sz w:val="24"/>
          <w:szCs w:val="24"/>
          <w:lang w:val="lt-LT"/>
        </w:rPr>
      </w:pPr>
      <w:r>
        <w:rPr>
          <w:rFonts w:ascii="Times New Roman" w:hAnsi="Times New Roman" w:cs="Times New Roman"/>
          <w:i/>
          <w:noProof/>
          <w:sz w:val="24"/>
          <w:szCs w:val="24"/>
          <w:lang w:val="lt-LT" w:eastAsia="lt-LT"/>
        </w:rPr>
        <w:drawing>
          <wp:inline distT="0" distB="0" distL="0" distR="0" wp14:anchorId="26C1D8AB" wp14:editId="52D63C8D">
            <wp:extent cx="4100830" cy="2129051"/>
            <wp:effectExtent l="0" t="0" r="1397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E475DE" w14:textId="77777777" w:rsidR="000F1D9A" w:rsidRDefault="000F1D9A" w:rsidP="004B5EA6">
      <w:pPr>
        <w:spacing w:after="0" w:line="240" w:lineRule="auto"/>
        <w:ind w:firstLine="1247"/>
        <w:jc w:val="both"/>
        <w:rPr>
          <w:rFonts w:ascii="Times New Roman" w:hAnsi="Times New Roman" w:cs="Times New Roman"/>
          <w:sz w:val="24"/>
          <w:szCs w:val="24"/>
          <w:lang w:val="lt-LT"/>
        </w:rPr>
      </w:pPr>
    </w:p>
    <w:p w14:paraId="79054F65" w14:textId="235E9F88" w:rsidR="00A863C2" w:rsidRDefault="00A863C2" w:rsidP="004B5EA6">
      <w:pPr>
        <w:spacing w:after="0" w:line="240" w:lineRule="auto"/>
        <w:ind w:firstLine="1247"/>
        <w:jc w:val="both"/>
        <w:rPr>
          <w:rFonts w:ascii="Times New Roman" w:hAnsi="Times New Roman" w:cs="Times New Roman"/>
          <w:sz w:val="24"/>
          <w:szCs w:val="24"/>
        </w:rPr>
      </w:pPr>
      <w:r w:rsidRPr="003B2E7C">
        <w:rPr>
          <w:rFonts w:ascii="Times New Roman" w:hAnsi="Times New Roman" w:cs="Times New Roman"/>
          <w:sz w:val="24"/>
          <w:szCs w:val="24"/>
          <w:lang w:val="lt-LT"/>
        </w:rPr>
        <w:t>V</w:t>
      </w:r>
      <w:r>
        <w:rPr>
          <w:rFonts w:ascii="Times New Roman" w:hAnsi="Times New Roman" w:cs="Times New Roman"/>
          <w:sz w:val="24"/>
          <w:szCs w:val="24"/>
          <w:lang w:val="lt-LT"/>
        </w:rPr>
        <w:t>alstybinių brandos egzaminų (VBE)</w:t>
      </w:r>
      <w:r w:rsidRPr="003B2E7C">
        <w:rPr>
          <w:rFonts w:ascii="Times New Roman" w:hAnsi="Times New Roman" w:cs="Times New Roman"/>
          <w:sz w:val="24"/>
          <w:szCs w:val="24"/>
          <w:lang w:val="lt-LT"/>
        </w:rPr>
        <w:t xml:space="preserve"> išlaikymo kokybė 2019 m. Skuodo rajone buvo prastesnė nei Lietuvos vidurkis, tačiau </w:t>
      </w:r>
      <w:r>
        <w:rPr>
          <w:rFonts w:ascii="Times New Roman" w:hAnsi="Times New Roman" w:cs="Times New Roman"/>
          <w:sz w:val="24"/>
          <w:szCs w:val="24"/>
          <w:lang w:val="lt-LT"/>
        </w:rPr>
        <w:t xml:space="preserve">net 78 proc. </w:t>
      </w:r>
      <w:r w:rsidRPr="003B2E7C">
        <w:rPr>
          <w:rFonts w:ascii="Times New Roman" w:hAnsi="Times New Roman" w:cs="Times New Roman"/>
          <w:sz w:val="24"/>
          <w:szCs w:val="24"/>
          <w:lang w:val="lt-LT"/>
        </w:rPr>
        <w:t>abiturientų išlaik</w:t>
      </w:r>
      <w:r>
        <w:rPr>
          <w:rFonts w:ascii="Times New Roman" w:hAnsi="Times New Roman" w:cs="Times New Roman"/>
          <w:sz w:val="24"/>
          <w:szCs w:val="24"/>
          <w:lang w:val="lt-LT"/>
        </w:rPr>
        <w:t>ė</w:t>
      </w:r>
      <w:r w:rsidRPr="003B2E7C">
        <w:rPr>
          <w:rFonts w:ascii="Times New Roman" w:hAnsi="Times New Roman" w:cs="Times New Roman"/>
          <w:sz w:val="24"/>
          <w:szCs w:val="24"/>
          <w:lang w:val="lt-LT"/>
        </w:rPr>
        <w:t xml:space="preserve"> 3 ir daugiau VBE</w:t>
      </w:r>
      <w:r>
        <w:rPr>
          <w:rFonts w:ascii="Times New Roman" w:hAnsi="Times New Roman" w:cs="Times New Roman"/>
          <w:sz w:val="24"/>
          <w:szCs w:val="24"/>
          <w:lang w:val="lt-LT"/>
        </w:rPr>
        <w:t xml:space="preserve"> </w:t>
      </w:r>
      <w:r w:rsidRPr="00893616">
        <w:rPr>
          <w:rFonts w:ascii="Times New Roman" w:hAnsi="Times New Roman" w:cs="Times New Roman"/>
          <w:sz w:val="24"/>
          <w:szCs w:val="24"/>
          <w:lang w:val="lt-LT"/>
        </w:rPr>
        <w:t xml:space="preserve">– tai </w:t>
      </w:r>
      <w:r w:rsidRPr="00893616">
        <w:rPr>
          <w:rFonts w:ascii="Times New Roman" w:hAnsi="Times New Roman" w:cs="Times New Roman"/>
          <w:sz w:val="24"/>
          <w:szCs w:val="24"/>
        </w:rPr>
        <w:t>beveik 10 procentų aukščiau šalies vidurkio</w:t>
      </w:r>
      <w:r>
        <w:rPr>
          <w:rFonts w:ascii="Times New Roman" w:hAnsi="Times New Roman" w:cs="Times New Roman"/>
          <w:sz w:val="24"/>
          <w:szCs w:val="24"/>
        </w:rPr>
        <w:t>.</w:t>
      </w:r>
      <w:r w:rsidR="00611742">
        <w:rPr>
          <w:rFonts w:ascii="Times New Roman" w:hAnsi="Times New Roman" w:cs="Times New Roman"/>
          <w:sz w:val="24"/>
          <w:szCs w:val="24"/>
        </w:rPr>
        <w:t xml:space="preserve"> Tai yra ir vienas iš stebimų kriterijų, kuriuos nustatė </w:t>
      </w:r>
      <w:r w:rsidR="00611742" w:rsidRPr="00611742">
        <w:rPr>
          <w:rFonts w:ascii="Times New Roman" w:hAnsi="Times New Roman" w:cs="Times New Roman"/>
          <w:sz w:val="24"/>
          <w:szCs w:val="24"/>
          <w:lang w:val="lt-LT"/>
        </w:rPr>
        <w:t xml:space="preserve">LR </w:t>
      </w:r>
      <w:r w:rsidR="0068585D">
        <w:rPr>
          <w:rFonts w:ascii="Times New Roman" w:hAnsi="Times New Roman" w:cs="Times New Roman"/>
          <w:sz w:val="24"/>
          <w:szCs w:val="24"/>
          <w:lang w:val="lt-LT"/>
        </w:rPr>
        <w:t>Š</w:t>
      </w:r>
      <w:r w:rsidR="00611742" w:rsidRPr="00611742">
        <w:rPr>
          <w:rFonts w:ascii="Times New Roman" w:hAnsi="Times New Roman" w:cs="Times New Roman"/>
          <w:sz w:val="24"/>
          <w:szCs w:val="24"/>
          <w:lang w:val="lt-LT"/>
        </w:rPr>
        <w:t>vietimo, mokslo ir sporto ministerija</w:t>
      </w:r>
      <w:r w:rsidR="00611742">
        <w:rPr>
          <w:rFonts w:ascii="Times New Roman" w:hAnsi="Times New Roman" w:cs="Times New Roman"/>
          <w:sz w:val="24"/>
          <w:szCs w:val="24"/>
          <w:lang w:val="lt-LT"/>
        </w:rPr>
        <w:t xml:space="preserve">, nustatydama savivaldybėms tikslą. </w:t>
      </w:r>
    </w:p>
    <w:p w14:paraId="5BC3C69B" w14:textId="77777777" w:rsidR="005E5076" w:rsidRDefault="005E5076" w:rsidP="00232589">
      <w:pPr>
        <w:spacing w:after="0" w:line="240" w:lineRule="auto"/>
        <w:jc w:val="both"/>
        <w:rPr>
          <w:rFonts w:ascii="Times New Roman" w:hAnsi="Times New Roman" w:cs="Times New Roman"/>
          <w:i/>
          <w:sz w:val="24"/>
          <w:szCs w:val="24"/>
          <w:lang w:val="lt-LT"/>
        </w:rPr>
      </w:pPr>
    </w:p>
    <w:p w14:paraId="00A71E53" w14:textId="24C89E3F" w:rsidR="00C46EEA" w:rsidRPr="00C46EEA" w:rsidRDefault="00A863C2" w:rsidP="008C6C0F">
      <w:pPr>
        <w:spacing w:after="0" w:line="240" w:lineRule="auto"/>
        <w:ind w:firstLine="720"/>
        <w:jc w:val="both"/>
        <w:rPr>
          <w:rFonts w:ascii="Times New Roman" w:hAnsi="Times New Roman" w:cs="Times New Roman"/>
          <w:i/>
          <w:sz w:val="24"/>
          <w:szCs w:val="24"/>
          <w:lang w:val="lt-LT"/>
        </w:rPr>
      </w:pPr>
      <w:r>
        <w:rPr>
          <w:rFonts w:ascii="Times New Roman" w:hAnsi="Times New Roman" w:cs="Times New Roman"/>
          <w:i/>
          <w:sz w:val="24"/>
          <w:szCs w:val="24"/>
          <w:lang w:val="lt-LT"/>
        </w:rPr>
        <w:t>8 diagrama</w:t>
      </w:r>
      <w:r w:rsidR="00232589" w:rsidRPr="00C46EEA">
        <w:rPr>
          <w:rFonts w:ascii="Times New Roman" w:hAnsi="Times New Roman" w:cs="Times New Roman"/>
          <w:i/>
          <w:sz w:val="24"/>
          <w:szCs w:val="24"/>
          <w:lang w:val="lt-LT"/>
        </w:rPr>
        <w:t xml:space="preserve">       </w:t>
      </w:r>
    </w:p>
    <w:p w14:paraId="26430CDA" w14:textId="77777777" w:rsidR="00EA2327" w:rsidRDefault="00232589" w:rsidP="00232589">
      <w:pPr>
        <w:spacing w:after="0" w:line="240" w:lineRule="auto"/>
        <w:jc w:val="both"/>
        <w:rPr>
          <w:rFonts w:ascii="Times New Roman" w:hAnsi="Times New Roman" w:cs="Times New Roman"/>
          <w:sz w:val="24"/>
          <w:szCs w:val="24"/>
        </w:rPr>
      </w:pPr>
      <w:r w:rsidRPr="003B2E7C">
        <w:rPr>
          <w:rFonts w:ascii="Times New Roman" w:hAnsi="Times New Roman" w:cs="Times New Roman"/>
          <w:sz w:val="24"/>
          <w:szCs w:val="24"/>
          <w:lang w:val="lt-LT"/>
        </w:rPr>
        <w:t xml:space="preserve">         </w:t>
      </w:r>
      <w:r w:rsidR="00EA2327">
        <w:rPr>
          <w:rFonts w:ascii="Times New Roman" w:hAnsi="Times New Roman" w:cs="Times New Roman"/>
          <w:noProof/>
          <w:sz w:val="24"/>
          <w:szCs w:val="24"/>
          <w:lang w:val="lt-LT" w:eastAsia="lt-LT"/>
        </w:rPr>
        <w:drawing>
          <wp:inline distT="0" distB="0" distL="0" distR="0" wp14:anchorId="609B5E3C" wp14:editId="22AF7A32">
            <wp:extent cx="5029200" cy="2784143"/>
            <wp:effectExtent l="0" t="0" r="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85CE16" w14:textId="0C0C99FA" w:rsidR="00DF2902" w:rsidRDefault="00A863C2" w:rsidP="00C82442">
      <w:pPr>
        <w:spacing w:after="0" w:line="240" w:lineRule="auto"/>
        <w:ind w:firstLine="1247"/>
        <w:jc w:val="both"/>
        <w:rPr>
          <w:rFonts w:ascii="Times New Roman" w:hAnsi="Times New Roman" w:cs="Times New Roman"/>
          <w:sz w:val="24"/>
          <w:szCs w:val="24"/>
          <w:lang w:val="lt-LT"/>
        </w:rPr>
      </w:pPr>
      <w:r w:rsidRPr="00A863C2">
        <w:rPr>
          <w:rFonts w:ascii="Times New Roman" w:hAnsi="Times New Roman" w:cs="Times New Roman"/>
          <w:i/>
          <w:sz w:val="24"/>
          <w:szCs w:val="24"/>
          <w:lang w:val="lt-LT"/>
        </w:rPr>
        <w:lastRenderedPageBreak/>
        <w:t>8</w:t>
      </w:r>
      <w:r w:rsidR="00DF2902" w:rsidRPr="00A863C2">
        <w:rPr>
          <w:rFonts w:ascii="Times New Roman" w:hAnsi="Times New Roman" w:cs="Times New Roman"/>
          <w:i/>
          <w:sz w:val="24"/>
          <w:szCs w:val="24"/>
          <w:lang w:val="lt-LT"/>
        </w:rPr>
        <w:t xml:space="preserve"> diagramoje</w:t>
      </w:r>
      <w:r w:rsidR="00DF2902">
        <w:rPr>
          <w:rFonts w:ascii="Times New Roman" w:hAnsi="Times New Roman" w:cs="Times New Roman"/>
          <w:sz w:val="24"/>
          <w:szCs w:val="24"/>
          <w:lang w:val="lt-LT"/>
        </w:rPr>
        <w:t xml:space="preserve"> matyti, kokiais balais 2019 m. Skuodo rajono abiturientai išlaikė valstybinius brandos egzaminus: patenkinamas balas – nuo 16 iki 35, pagrindinis – nuo 36 iki 85, aukštesnysis – nuo 86 iki 100. </w:t>
      </w:r>
    </w:p>
    <w:p w14:paraId="66AC123A" w14:textId="04E65160" w:rsidR="00C82442" w:rsidRDefault="00DF2902" w:rsidP="00C82442">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lang w:val="lt-LT"/>
        </w:rPr>
        <w:t>Pagal visų</w:t>
      </w:r>
      <w:r w:rsidRPr="0082357A">
        <w:rPr>
          <w:rFonts w:ascii="Times New Roman" w:hAnsi="Times New Roman" w:cs="Times New Roman"/>
          <w:sz w:val="24"/>
          <w:szCs w:val="24"/>
        </w:rPr>
        <w:t xml:space="preserve"> </w:t>
      </w:r>
      <w:r>
        <w:rPr>
          <w:rFonts w:ascii="Times New Roman" w:hAnsi="Times New Roman" w:cs="Times New Roman"/>
          <w:sz w:val="24"/>
          <w:szCs w:val="24"/>
        </w:rPr>
        <w:t xml:space="preserve">dalykų VBE rodiklius (standartizuotais taškais) </w:t>
      </w:r>
      <w:r w:rsidRPr="00235E76">
        <w:rPr>
          <w:rFonts w:ascii="Times New Roman" w:hAnsi="Times New Roman" w:cs="Times New Roman"/>
          <w:sz w:val="24"/>
          <w:szCs w:val="24"/>
          <w:lang w:val="lt-LT"/>
        </w:rPr>
        <w:t>2019 m. prasčiausi</w:t>
      </w:r>
      <w:r>
        <w:rPr>
          <w:rFonts w:ascii="Times New Roman" w:hAnsi="Times New Roman" w:cs="Times New Roman"/>
          <w:sz w:val="24"/>
          <w:szCs w:val="24"/>
        </w:rPr>
        <w:t xml:space="preserve"> buvo </w:t>
      </w:r>
      <w:r w:rsidRPr="0082357A">
        <w:rPr>
          <w:rFonts w:ascii="Times New Roman" w:hAnsi="Times New Roman" w:cs="Times New Roman"/>
          <w:sz w:val="24"/>
          <w:szCs w:val="24"/>
        </w:rPr>
        <w:t>informacinių technologijų</w:t>
      </w:r>
      <w:r>
        <w:rPr>
          <w:rFonts w:ascii="Times New Roman" w:hAnsi="Times New Roman" w:cs="Times New Roman"/>
          <w:sz w:val="24"/>
          <w:szCs w:val="24"/>
        </w:rPr>
        <w:t xml:space="preserve">, fizikos, chemijos, </w:t>
      </w:r>
      <w:r w:rsidRPr="0082357A">
        <w:rPr>
          <w:rFonts w:ascii="Times New Roman" w:hAnsi="Times New Roman" w:cs="Times New Roman"/>
          <w:sz w:val="24"/>
          <w:szCs w:val="24"/>
        </w:rPr>
        <w:t>matematikos</w:t>
      </w:r>
      <w:r>
        <w:rPr>
          <w:rFonts w:ascii="Times New Roman" w:hAnsi="Times New Roman" w:cs="Times New Roman"/>
          <w:sz w:val="24"/>
          <w:szCs w:val="24"/>
        </w:rPr>
        <w:t xml:space="preserve"> rezultatai,</w:t>
      </w:r>
      <w:r w:rsidRPr="0082357A">
        <w:rPr>
          <w:rFonts w:ascii="Times New Roman" w:hAnsi="Times New Roman" w:cs="Times New Roman"/>
          <w:sz w:val="24"/>
          <w:szCs w:val="24"/>
        </w:rPr>
        <w:t xml:space="preserve"> </w:t>
      </w:r>
      <w:r>
        <w:rPr>
          <w:rFonts w:ascii="Times New Roman" w:hAnsi="Times New Roman" w:cs="Times New Roman"/>
          <w:sz w:val="24"/>
          <w:szCs w:val="24"/>
        </w:rPr>
        <w:t>g</w:t>
      </w:r>
      <w:r w:rsidRPr="0082357A">
        <w:rPr>
          <w:rFonts w:ascii="Times New Roman" w:hAnsi="Times New Roman" w:cs="Times New Roman"/>
          <w:sz w:val="24"/>
          <w:szCs w:val="24"/>
        </w:rPr>
        <w:t xml:space="preserve">eriau nei </w:t>
      </w:r>
      <w:r>
        <w:rPr>
          <w:rFonts w:ascii="Times New Roman" w:hAnsi="Times New Roman" w:cs="Times New Roman"/>
          <w:sz w:val="24"/>
          <w:szCs w:val="24"/>
        </w:rPr>
        <w:t>šalies mokyklų vidurkis</w:t>
      </w:r>
      <w:r w:rsidRPr="0082357A">
        <w:rPr>
          <w:rFonts w:ascii="Times New Roman" w:hAnsi="Times New Roman" w:cs="Times New Roman"/>
          <w:sz w:val="24"/>
          <w:szCs w:val="24"/>
        </w:rPr>
        <w:t xml:space="preserve"> </w:t>
      </w:r>
      <w:r>
        <w:rPr>
          <w:rFonts w:ascii="Times New Roman" w:hAnsi="Times New Roman" w:cs="Times New Roman"/>
          <w:sz w:val="24"/>
          <w:szCs w:val="24"/>
        </w:rPr>
        <w:t>vertinami</w:t>
      </w:r>
      <w:r w:rsidRPr="0082357A">
        <w:rPr>
          <w:rFonts w:ascii="Times New Roman" w:hAnsi="Times New Roman" w:cs="Times New Roman"/>
          <w:sz w:val="24"/>
          <w:szCs w:val="24"/>
        </w:rPr>
        <w:t xml:space="preserve"> </w:t>
      </w:r>
      <w:r>
        <w:rPr>
          <w:rFonts w:ascii="Times New Roman" w:hAnsi="Times New Roman" w:cs="Times New Roman"/>
          <w:sz w:val="24"/>
          <w:szCs w:val="24"/>
        </w:rPr>
        <w:t xml:space="preserve">biologijos, panašūs į šalies vidurkį buvo </w:t>
      </w:r>
      <w:r w:rsidRPr="0082357A">
        <w:rPr>
          <w:rFonts w:ascii="Times New Roman" w:hAnsi="Times New Roman" w:cs="Times New Roman"/>
          <w:sz w:val="24"/>
          <w:szCs w:val="24"/>
        </w:rPr>
        <w:t>istorijos, geografijos</w:t>
      </w:r>
      <w:r>
        <w:rPr>
          <w:rFonts w:ascii="Times New Roman" w:hAnsi="Times New Roman" w:cs="Times New Roman"/>
          <w:sz w:val="24"/>
          <w:szCs w:val="24"/>
        </w:rPr>
        <w:t>, lietuvių kalbos</w:t>
      </w:r>
      <w:r w:rsidRPr="0082357A">
        <w:rPr>
          <w:rFonts w:ascii="Times New Roman" w:hAnsi="Times New Roman" w:cs="Times New Roman"/>
          <w:sz w:val="24"/>
          <w:szCs w:val="24"/>
        </w:rPr>
        <w:t xml:space="preserve"> </w:t>
      </w:r>
      <w:r>
        <w:rPr>
          <w:rFonts w:ascii="Times New Roman" w:hAnsi="Times New Roman" w:cs="Times New Roman"/>
          <w:sz w:val="24"/>
          <w:szCs w:val="24"/>
        </w:rPr>
        <w:t>rezultatai</w:t>
      </w:r>
      <w:r w:rsidRPr="0082357A">
        <w:rPr>
          <w:rFonts w:ascii="Times New Roman" w:hAnsi="Times New Roman" w:cs="Times New Roman"/>
          <w:sz w:val="24"/>
          <w:szCs w:val="24"/>
        </w:rPr>
        <w:t xml:space="preserve">. </w:t>
      </w:r>
    </w:p>
    <w:p w14:paraId="12CC8C6C" w14:textId="77777777" w:rsidR="00C82442" w:rsidRDefault="00C82442" w:rsidP="00C82442">
      <w:pPr>
        <w:spacing w:after="0" w:line="240" w:lineRule="auto"/>
        <w:ind w:firstLine="1247"/>
        <w:jc w:val="both"/>
        <w:rPr>
          <w:rFonts w:ascii="Times New Roman" w:hAnsi="Times New Roman" w:cs="Times New Roman"/>
          <w:sz w:val="24"/>
          <w:szCs w:val="24"/>
        </w:rPr>
      </w:pPr>
    </w:p>
    <w:p w14:paraId="5154234C" w14:textId="741C9DF6" w:rsidR="00A863C2" w:rsidRDefault="00A863C2" w:rsidP="008C6C0F">
      <w:pPr>
        <w:spacing w:after="0" w:line="240" w:lineRule="auto"/>
        <w:ind w:left="527" w:firstLine="720"/>
        <w:jc w:val="both"/>
        <w:rPr>
          <w:rFonts w:ascii="Times New Roman" w:hAnsi="Times New Roman" w:cs="Times New Roman"/>
          <w:i/>
          <w:sz w:val="24"/>
          <w:szCs w:val="24"/>
        </w:rPr>
      </w:pPr>
      <w:r w:rsidRPr="00A863C2">
        <w:rPr>
          <w:rFonts w:ascii="Times New Roman" w:hAnsi="Times New Roman" w:cs="Times New Roman"/>
          <w:i/>
          <w:sz w:val="24"/>
          <w:szCs w:val="24"/>
        </w:rPr>
        <w:t>9 diagrama</w:t>
      </w:r>
      <w:r w:rsidR="003434AD" w:rsidRPr="00A863C2">
        <w:rPr>
          <w:rFonts w:ascii="Times New Roman" w:hAnsi="Times New Roman" w:cs="Times New Roman"/>
          <w:i/>
          <w:sz w:val="24"/>
          <w:szCs w:val="24"/>
        </w:rPr>
        <w:t xml:space="preserve">  </w:t>
      </w:r>
    </w:p>
    <w:p w14:paraId="23DB0828" w14:textId="4AA1B7BB" w:rsidR="003434AD" w:rsidRDefault="00A863C2" w:rsidP="008C6C0F">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val="lt-LT" w:eastAsia="lt-LT"/>
        </w:rPr>
        <w:drawing>
          <wp:inline distT="0" distB="0" distL="0" distR="0" wp14:anchorId="6512B1D4" wp14:editId="0E6C7BDD">
            <wp:extent cx="4469642" cy="2040255"/>
            <wp:effectExtent l="0" t="0" r="7620" b="171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126AF5" w14:textId="77777777" w:rsidR="00FE22A8" w:rsidRPr="00A863C2" w:rsidRDefault="00FE22A8" w:rsidP="008C6C0F">
      <w:pPr>
        <w:spacing w:after="0" w:line="240" w:lineRule="auto"/>
        <w:jc w:val="center"/>
        <w:rPr>
          <w:rFonts w:ascii="Times New Roman" w:hAnsi="Times New Roman" w:cs="Times New Roman"/>
          <w:i/>
          <w:sz w:val="24"/>
          <w:szCs w:val="24"/>
        </w:rPr>
      </w:pPr>
    </w:p>
    <w:p w14:paraId="698DCDCD" w14:textId="3EB3591D" w:rsidR="00D92FA9" w:rsidRPr="00D92FA9" w:rsidRDefault="00D92FA9" w:rsidP="00D92FA9">
      <w:pPr>
        <w:spacing w:after="0" w:line="240" w:lineRule="auto"/>
        <w:ind w:firstLine="1247"/>
        <w:jc w:val="both"/>
        <w:rPr>
          <w:rFonts w:ascii="Times New Roman" w:hAnsi="Times New Roman" w:cs="Times New Roman"/>
          <w:sz w:val="24"/>
          <w:szCs w:val="24"/>
          <w:lang w:val="lt-LT"/>
        </w:rPr>
      </w:pPr>
      <w:r w:rsidRPr="00D92FA9">
        <w:rPr>
          <w:rFonts w:ascii="Times New Roman" w:hAnsi="Times New Roman" w:cs="Times New Roman"/>
          <w:sz w:val="24"/>
          <w:szCs w:val="24"/>
          <w:lang w:val="lt-LT"/>
        </w:rPr>
        <w:t xml:space="preserve">9 </w:t>
      </w:r>
      <w:r w:rsidRPr="00D92FA9">
        <w:rPr>
          <w:rFonts w:ascii="Times New Roman" w:hAnsi="Times New Roman" w:cs="Times New Roman"/>
          <w:i/>
          <w:sz w:val="24"/>
          <w:szCs w:val="24"/>
          <w:lang w:val="lt-LT"/>
        </w:rPr>
        <w:t xml:space="preserve">diagramoje </w:t>
      </w:r>
      <w:r w:rsidRPr="00D92FA9">
        <w:rPr>
          <w:rFonts w:ascii="Times New Roman" w:hAnsi="Times New Roman" w:cs="Times New Roman"/>
          <w:sz w:val="24"/>
          <w:szCs w:val="24"/>
          <w:lang w:val="lt-LT"/>
        </w:rPr>
        <w:t>matyti, kad apibendrintas VBE rodiklis nežymiai augo, bet vis</w:t>
      </w:r>
      <w:r w:rsidR="000E5050">
        <w:rPr>
          <w:rFonts w:ascii="Times New Roman" w:hAnsi="Times New Roman" w:cs="Times New Roman"/>
          <w:sz w:val="24"/>
          <w:szCs w:val="24"/>
          <w:lang w:val="lt-LT"/>
        </w:rPr>
        <w:t xml:space="preserve"> </w:t>
      </w:r>
      <w:r w:rsidRPr="00D92FA9">
        <w:rPr>
          <w:rFonts w:ascii="Times New Roman" w:hAnsi="Times New Roman" w:cs="Times New Roman"/>
          <w:sz w:val="24"/>
          <w:szCs w:val="24"/>
          <w:lang w:val="lt-LT"/>
        </w:rPr>
        <w:t>tiek pagal šį rodiklį patenkame tarp trečdalio savivaldybių, kur būklė prasčiausia. Y savivaldybė pagal apibendrintą VBE rodiklį gerokai lenkia Skuodą ir X savivaldybę. Geresnius pasiekimus Y savivaldybėje rodo ir PUPP rezultat</w:t>
      </w:r>
      <w:r w:rsidR="000E5050">
        <w:rPr>
          <w:rFonts w:ascii="Times New Roman" w:hAnsi="Times New Roman" w:cs="Times New Roman"/>
          <w:sz w:val="24"/>
          <w:szCs w:val="24"/>
          <w:lang w:val="lt-LT"/>
        </w:rPr>
        <w:t>ai</w:t>
      </w:r>
      <w:r w:rsidRPr="00D92FA9">
        <w:rPr>
          <w:rFonts w:ascii="Times New Roman" w:hAnsi="Times New Roman" w:cs="Times New Roman"/>
          <w:sz w:val="24"/>
          <w:szCs w:val="24"/>
          <w:lang w:val="lt-LT"/>
        </w:rPr>
        <w:t xml:space="preserve"> (žr. </w:t>
      </w:r>
      <w:r w:rsidRPr="00D92FA9">
        <w:rPr>
          <w:rFonts w:ascii="Times New Roman" w:hAnsi="Times New Roman" w:cs="Times New Roman"/>
          <w:i/>
          <w:sz w:val="24"/>
          <w:szCs w:val="24"/>
          <w:lang w:val="lt-LT"/>
        </w:rPr>
        <w:t xml:space="preserve">7 diagrama). </w:t>
      </w:r>
      <w:r w:rsidRPr="00D92FA9">
        <w:rPr>
          <w:rFonts w:ascii="Times New Roman" w:hAnsi="Times New Roman" w:cs="Times New Roman"/>
          <w:sz w:val="24"/>
          <w:szCs w:val="24"/>
          <w:lang w:val="lt-LT"/>
        </w:rPr>
        <w:t>O duomenys</w:t>
      </w:r>
      <w:r w:rsidRPr="00D92FA9">
        <w:rPr>
          <w:rFonts w:ascii="Times New Roman" w:hAnsi="Times New Roman" w:cs="Times New Roman"/>
          <w:i/>
          <w:sz w:val="24"/>
          <w:szCs w:val="24"/>
          <w:lang w:val="lt-LT"/>
        </w:rPr>
        <w:t xml:space="preserve"> 6 diagramoje </w:t>
      </w:r>
      <w:r w:rsidRPr="00D92FA9">
        <w:rPr>
          <w:rFonts w:ascii="Times New Roman" w:hAnsi="Times New Roman" w:cs="Times New Roman"/>
          <w:sz w:val="24"/>
          <w:szCs w:val="24"/>
          <w:lang w:val="lt-LT"/>
        </w:rPr>
        <w:t xml:space="preserve">tik įrodo, kad pasiekimams neabejotiną įtaką </w:t>
      </w:r>
      <w:r w:rsidRPr="00D92FA9">
        <w:rPr>
          <w:rFonts w:ascii="Times New Roman" w:hAnsi="Times New Roman" w:cs="Times New Roman"/>
          <w:iCs/>
          <w:sz w:val="24"/>
          <w:szCs w:val="24"/>
          <w:lang w:val="lt-LT"/>
        </w:rPr>
        <w:t>turi ir savivaldybės socialinis-ekonominis kontekstas.</w:t>
      </w:r>
      <w:r w:rsidRPr="00D92FA9">
        <w:rPr>
          <w:rFonts w:ascii="Times New Roman" w:hAnsi="Times New Roman" w:cs="Times New Roman"/>
          <w:sz w:val="24"/>
          <w:szCs w:val="24"/>
          <w:lang w:val="lt-LT"/>
        </w:rPr>
        <w:t xml:space="preserve">  </w:t>
      </w:r>
    </w:p>
    <w:p w14:paraId="001D1009" w14:textId="77777777" w:rsidR="00D92FA9" w:rsidRPr="00D92FA9" w:rsidRDefault="00D92FA9" w:rsidP="00D92FA9">
      <w:pPr>
        <w:spacing w:after="0" w:line="240" w:lineRule="auto"/>
        <w:ind w:firstLine="1247"/>
        <w:jc w:val="both"/>
        <w:rPr>
          <w:rFonts w:ascii="Times New Roman" w:hAnsi="Times New Roman" w:cs="Times New Roman"/>
          <w:sz w:val="24"/>
          <w:szCs w:val="24"/>
        </w:rPr>
      </w:pPr>
      <w:r w:rsidRPr="00D92FA9">
        <w:rPr>
          <w:rFonts w:ascii="Times New Roman" w:hAnsi="Times New Roman" w:cs="Times New Roman"/>
          <w:sz w:val="24"/>
          <w:szCs w:val="24"/>
        </w:rPr>
        <w:t>Tolimesni abiturientų pasirinkimai mokytis: apie 57 proc. studijavo aukštosiose mokyklose (kolegijose, universitetuose); apie 20 proc. tęsė mokslus profesinėse mokyklose; apie 2 proc. mokėsi užsienyje.</w:t>
      </w:r>
    </w:p>
    <w:p w14:paraId="24D4AF70" w14:textId="3242A2B5" w:rsidR="00740528" w:rsidRPr="00740528" w:rsidRDefault="00740528" w:rsidP="00DF2902">
      <w:pPr>
        <w:spacing w:after="0" w:line="240" w:lineRule="auto"/>
        <w:jc w:val="both"/>
        <w:rPr>
          <w:rFonts w:ascii="Times New Roman" w:hAnsi="Times New Roman" w:cs="Times New Roman"/>
          <w:sz w:val="24"/>
          <w:szCs w:val="24"/>
          <w:lang w:val="lt-LT"/>
        </w:rPr>
      </w:pPr>
    </w:p>
    <w:p w14:paraId="0E5B2B6A" w14:textId="76E8A392" w:rsidR="003A33F4" w:rsidRDefault="00AA5A51" w:rsidP="00D83A86">
      <w:pPr>
        <w:spacing w:after="0" w:line="240" w:lineRule="auto"/>
        <w:jc w:val="center"/>
        <w:rPr>
          <w:rFonts w:ascii="Times New Roman" w:hAnsi="Times New Roman" w:cs="Times New Roman"/>
          <w:b/>
          <w:sz w:val="24"/>
          <w:szCs w:val="24"/>
          <w:lang w:val="lt-LT"/>
        </w:rPr>
      </w:pPr>
      <w:r w:rsidRPr="00AA5A51">
        <w:rPr>
          <w:rFonts w:ascii="Times New Roman" w:hAnsi="Times New Roman" w:cs="Times New Roman"/>
          <w:b/>
          <w:sz w:val="24"/>
          <w:szCs w:val="24"/>
          <w:lang w:val="lt-LT"/>
        </w:rPr>
        <w:t>Gabiųjų ugdymas</w:t>
      </w:r>
    </w:p>
    <w:p w14:paraId="55D8013D" w14:textId="77777777" w:rsidR="00094559" w:rsidRPr="00AA5A51" w:rsidRDefault="00094559" w:rsidP="00094559">
      <w:pPr>
        <w:spacing w:after="0" w:line="240" w:lineRule="auto"/>
        <w:ind w:firstLine="1247"/>
        <w:jc w:val="center"/>
        <w:rPr>
          <w:rFonts w:ascii="Times New Roman" w:hAnsi="Times New Roman" w:cs="Times New Roman"/>
          <w:b/>
          <w:sz w:val="24"/>
          <w:szCs w:val="24"/>
        </w:rPr>
      </w:pPr>
    </w:p>
    <w:p w14:paraId="5A9D3F2C" w14:textId="364B0416" w:rsidR="00AA5A51" w:rsidRDefault="00AA5A51" w:rsidP="00094559">
      <w:pPr>
        <w:spacing w:after="0" w:line="240" w:lineRule="auto"/>
        <w:ind w:firstLine="1247"/>
        <w:jc w:val="both"/>
        <w:rPr>
          <w:rFonts w:ascii="Times New Roman" w:hAnsi="Times New Roman" w:cs="Times New Roman"/>
          <w:sz w:val="24"/>
          <w:szCs w:val="24"/>
        </w:rPr>
      </w:pPr>
      <w:r w:rsidRPr="00AA5A51">
        <w:rPr>
          <w:rFonts w:ascii="Times New Roman" w:hAnsi="Times New Roman" w:cs="Times New Roman"/>
          <w:sz w:val="24"/>
          <w:szCs w:val="24"/>
        </w:rPr>
        <w:t>Kaip publikuojama LR švietimo, mokslo ir sporto ministerijos metiniame leidinyje „Švietimas šalyje ir regionuose 2019“, Skuodo rajono savivaldybė patenka tarp trečdalio geriausių Lietuvos savivaldybių, kurių mokiniai šalies dalykinėse olimpiadose ir konkursuose turi daugiausia prizininkų (skaičius, tenkantis 10 000 mokinių). Ši tendencija nekinta jau pastaruosius trejus metus, tad galima teigti, kad mūsų mokyklos kreipia didelį dėmesį ir mokytojai geba dirbti su gabiausiais mokiniais</w:t>
      </w:r>
      <w:r w:rsidR="009832DF">
        <w:rPr>
          <w:rFonts w:ascii="Times New Roman" w:hAnsi="Times New Roman" w:cs="Times New Roman"/>
          <w:sz w:val="24"/>
          <w:szCs w:val="24"/>
        </w:rPr>
        <w:t xml:space="preserve"> (žr.</w:t>
      </w:r>
      <w:r w:rsidR="009832DF" w:rsidRPr="009832DF">
        <w:rPr>
          <w:rFonts w:ascii="Times New Roman" w:hAnsi="Times New Roman" w:cs="Times New Roman"/>
          <w:i/>
          <w:sz w:val="24"/>
          <w:szCs w:val="24"/>
        </w:rPr>
        <w:t>3 grafiką</w:t>
      </w:r>
      <w:r w:rsidR="009832DF">
        <w:rPr>
          <w:rFonts w:ascii="Times New Roman" w:hAnsi="Times New Roman" w:cs="Times New Roman"/>
          <w:sz w:val="24"/>
          <w:szCs w:val="24"/>
        </w:rPr>
        <w:t>)</w:t>
      </w:r>
      <w:r w:rsidRPr="00AA5A51">
        <w:rPr>
          <w:rFonts w:ascii="Times New Roman" w:hAnsi="Times New Roman" w:cs="Times New Roman"/>
          <w:sz w:val="24"/>
          <w:szCs w:val="24"/>
        </w:rPr>
        <w:t>.</w:t>
      </w:r>
    </w:p>
    <w:p w14:paraId="5D8D67A1" w14:textId="77777777" w:rsidR="00426EEB" w:rsidRDefault="00426EEB" w:rsidP="00AA5A51">
      <w:pPr>
        <w:spacing w:after="0" w:line="240" w:lineRule="auto"/>
        <w:jc w:val="both"/>
        <w:rPr>
          <w:rFonts w:ascii="Times New Roman" w:hAnsi="Times New Roman" w:cs="Times New Roman"/>
          <w:sz w:val="24"/>
          <w:szCs w:val="24"/>
        </w:rPr>
      </w:pPr>
    </w:p>
    <w:p w14:paraId="14CD73DE" w14:textId="77777777" w:rsidR="009832DF" w:rsidRDefault="009832DF" w:rsidP="009832DF">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Dalykų olimpiadų ir konkursų prizinin</w:t>
      </w:r>
      <w:r w:rsidR="00066047">
        <w:rPr>
          <w:rFonts w:ascii="Times New Roman" w:hAnsi="Times New Roman" w:cs="Times New Roman"/>
          <w:b/>
          <w:sz w:val="24"/>
          <w:szCs w:val="24"/>
          <w:lang w:val="lt-LT"/>
        </w:rPr>
        <w:t>k</w:t>
      </w:r>
      <w:r>
        <w:rPr>
          <w:rFonts w:ascii="Times New Roman" w:hAnsi="Times New Roman" w:cs="Times New Roman"/>
          <w:b/>
          <w:sz w:val="24"/>
          <w:szCs w:val="24"/>
          <w:lang w:val="lt-LT"/>
        </w:rPr>
        <w:t>ų skaičius, tenkantis 10 tūkst.</w:t>
      </w:r>
      <w:r w:rsidRPr="000143EC">
        <w:rPr>
          <w:rFonts w:ascii="Times New Roman" w:hAnsi="Times New Roman" w:cs="Times New Roman"/>
          <w:b/>
          <w:sz w:val="24"/>
          <w:szCs w:val="24"/>
          <w:lang w:val="lt-LT"/>
        </w:rPr>
        <w:t xml:space="preserve"> mokinių </w:t>
      </w:r>
    </w:p>
    <w:p w14:paraId="28E2C01A" w14:textId="77777777" w:rsidR="009832DF" w:rsidRDefault="009832DF" w:rsidP="00AA5A51">
      <w:pPr>
        <w:spacing w:after="0" w:line="240" w:lineRule="auto"/>
        <w:jc w:val="both"/>
        <w:rPr>
          <w:rFonts w:ascii="Times New Roman" w:hAnsi="Times New Roman" w:cs="Times New Roman"/>
          <w:i/>
          <w:sz w:val="24"/>
          <w:szCs w:val="24"/>
        </w:rPr>
      </w:pPr>
    </w:p>
    <w:p w14:paraId="1DF05E9E" w14:textId="77777777" w:rsidR="00426EEB" w:rsidRDefault="00426EEB" w:rsidP="00AA5A51">
      <w:pPr>
        <w:spacing w:after="0" w:line="240" w:lineRule="auto"/>
        <w:jc w:val="both"/>
        <w:rPr>
          <w:rFonts w:ascii="Times New Roman" w:hAnsi="Times New Roman" w:cs="Times New Roman"/>
          <w:i/>
          <w:sz w:val="24"/>
          <w:szCs w:val="24"/>
        </w:rPr>
      </w:pPr>
      <w:r w:rsidRPr="00426EEB">
        <w:rPr>
          <w:rFonts w:ascii="Times New Roman" w:hAnsi="Times New Roman" w:cs="Times New Roman"/>
          <w:i/>
          <w:sz w:val="24"/>
          <w:szCs w:val="24"/>
        </w:rPr>
        <w:t>3 grafikas</w:t>
      </w:r>
    </w:p>
    <w:p w14:paraId="296A9D94" w14:textId="77777777" w:rsidR="00426EEB" w:rsidRDefault="00426EEB" w:rsidP="00AA5A51">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val="lt-LT" w:eastAsia="lt-LT"/>
        </w:rPr>
        <w:drawing>
          <wp:inline distT="0" distB="0" distL="0" distR="0" wp14:anchorId="51AF7C8A" wp14:editId="54499E03">
            <wp:extent cx="5486400" cy="619125"/>
            <wp:effectExtent l="19050" t="0" r="19050" b="2857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093CB69" w14:textId="1005765A" w:rsidR="009B2105" w:rsidRDefault="009B2105" w:rsidP="00094559">
      <w:pPr>
        <w:spacing w:after="0" w:line="240" w:lineRule="auto"/>
        <w:ind w:firstLine="1247"/>
        <w:jc w:val="both"/>
        <w:rPr>
          <w:rFonts w:ascii="Times New Roman" w:hAnsi="Times New Roman" w:cs="Times New Roman"/>
          <w:sz w:val="24"/>
          <w:szCs w:val="24"/>
          <w:lang w:val="lt-LT"/>
        </w:rPr>
      </w:pPr>
      <w:r w:rsidRPr="009B2105">
        <w:rPr>
          <w:rFonts w:ascii="Times New Roman" w:hAnsi="Times New Roman" w:cs="Times New Roman"/>
          <w:sz w:val="24"/>
          <w:szCs w:val="24"/>
        </w:rPr>
        <w:lastRenderedPageBreak/>
        <w:t>2019 m. Savivaldybės administracijos direktoriaus patvirtintame metiniame olimpiadų, konkursų ir kitų renginių plane buvo suplanuotas ir įgyvendintas 71 renginys</w:t>
      </w:r>
      <w:r>
        <w:t>.</w:t>
      </w:r>
      <w:r>
        <w:rPr>
          <w:rFonts w:ascii="Times New Roman" w:hAnsi="Times New Roman" w:cs="Times New Roman"/>
          <w:sz w:val="24"/>
          <w:szCs w:val="24"/>
        </w:rPr>
        <w:t xml:space="preserve"> Visus juos suorganizuoti </w:t>
      </w:r>
      <w:r>
        <w:rPr>
          <w:rFonts w:ascii="Times New Roman" w:hAnsi="Times New Roman" w:cs="Times New Roman"/>
          <w:sz w:val="24"/>
          <w:szCs w:val="24"/>
          <w:lang w:val="lt-LT"/>
        </w:rPr>
        <w:t>Švietimo, kultūros ir sporto skyriui pad</w:t>
      </w:r>
      <w:r w:rsidR="003706FC">
        <w:rPr>
          <w:rFonts w:ascii="Times New Roman" w:hAnsi="Times New Roman" w:cs="Times New Roman"/>
          <w:sz w:val="24"/>
          <w:szCs w:val="24"/>
          <w:lang w:val="lt-LT"/>
        </w:rPr>
        <w:t>ėjo</w:t>
      </w:r>
      <w:r>
        <w:rPr>
          <w:rFonts w:ascii="Times New Roman" w:hAnsi="Times New Roman" w:cs="Times New Roman"/>
          <w:sz w:val="24"/>
          <w:szCs w:val="24"/>
          <w:lang w:val="lt-LT"/>
        </w:rPr>
        <w:t xml:space="preserve"> mokyklos, rajono mokyklų metodinė taryba, dalykų mokytojų metodinių būrelių nariai.</w:t>
      </w:r>
    </w:p>
    <w:p w14:paraId="70EF7460" w14:textId="5B0BE97E" w:rsidR="009274E2" w:rsidRDefault="009B2105" w:rsidP="00094559">
      <w:pPr>
        <w:spacing w:after="0" w:line="240" w:lineRule="auto"/>
        <w:ind w:firstLine="1247"/>
        <w:jc w:val="both"/>
        <w:rPr>
          <w:sz w:val="24"/>
          <w:szCs w:val="24"/>
        </w:rPr>
      </w:pPr>
      <w:r>
        <w:rPr>
          <w:rFonts w:ascii="Times New Roman" w:hAnsi="Times New Roman" w:cs="Times New Roman"/>
          <w:sz w:val="24"/>
          <w:szCs w:val="24"/>
          <w:lang w:val="lt-LT"/>
        </w:rPr>
        <w:t xml:space="preserve">Nuosekli ir kryptinga </w:t>
      </w:r>
      <w:r w:rsidR="003706FC">
        <w:rPr>
          <w:rFonts w:ascii="Times New Roman" w:hAnsi="Times New Roman" w:cs="Times New Roman"/>
          <w:sz w:val="24"/>
          <w:szCs w:val="24"/>
          <w:lang w:val="lt-LT"/>
        </w:rPr>
        <w:t xml:space="preserve">mokyklų metodinių grupių </w:t>
      </w:r>
      <w:r>
        <w:rPr>
          <w:rFonts w:ascii="Times New Roman" w:hAnsi="Times New Roman" w:cs="Times New Roman"/>
          <w:sz w:val="24"/>
          <w:szCs w:val="24"/>
          <w:lang w:val="lt-LT"/>
        </w:rPr>
        <w:t>veikla</w:t>
      </w:r>
      <w:r w:rsidR="0035050D">
        <w:rPr>
          <w:rFonts w:ascii="Times New Roman" w:hAnsi="Times New Roman" w:cs="Times New Roman"/>
          <w:sz w:val="24"/>
          <w:szCs w:val="24"/>
          <w:lang w:val="lt-LT"/>
        </w:rPr>
        <w:t>, metodinių būrelių</w:t>
      </w:r>
      <w:r>
        <w:rPr>
          <w:rFonts w:ascii="Times New Roman" w:hAnsi="Times New Roman" w:cs="Times New Roman"/>
          <w:sz w:val="24"/>
          <w:szCs w:val="24"/>
          <w:lang w:val="lt-LT"/>
        </w:rPr>
        <w:t xml:space="preserve"> dalij</w:t>
      </w:r>
      <w:r w:rsidR="0035050D">
        <w:rPr>
          <w:rFonts w:ascii="Times New Roman" w:hAnsi="Times New Roman" w:cs="Times New Roman"/>
          <w:sz w:val="24"/>
          <w:szCs w:val="24"/>
          <w:lang w:val="lt-LT"/>
        </w:rPr>
        <w:t>imasis</w:t>
      </w:r>
      <w:r>
        <w:rPr>
          <w:rFonts w:ascii="Times New Roman" w:hAnsi="Times New Roman" w:cs="Times New Roman"/>
          <w:sz w:val="24"/>
          <w:szCs w:val="24"/>
          <w:lang w:val="lt-LT"/>
        </w:rPr>
        <w:t xml:space="preserve"> gerąja patirtimi</w:t>
      </w:r>
      <w:r w:rsidR="009274E2">
        <w:rPr>
          <w:rFonts w:ascii="Times New Roman" w:hAnsi="Times New Roman" w:cs="Times New Roman"/>
          <w:sz w:val="24"/>
          <w:szCs w:val="24"/>
          <w:lang w:val="lt-LT"/>
        </w:rPr>
        <w:t xml:space="preserve"> savivaldybėje ir už jos ribų</w:t>
      </w:r>
      <w:r>
        <w:rPr>
          <w:rFonts w:ascii="Times New Roman" w:hAnsi="Times New Roman" w:cs="Times New Roman"/>
          <w:sz w:val="24"/>
          <w:szCs w:val="24"/>
          <w:lang w:val="lt-LT"/>
        </w:rPr>
        <w:t>, kvalifikacijos tobulinimo renginių, kuriuos pagal m</w:t>
      </w:r>
      <w:r w:rsidR="009274E2">
        <w:rPr>
          <w:rFonts w:ascii="Times New Roman" w:hAnsi="Times New Roman" w:cs="Times New Roman"/>
          <w:sz w:val="24"/>
          <w:szCs w:val="24"/>
          <w:lang w:val="lt-LT"/>
        </w:rPr>
        <w:t xml:space="preserve">okytojų poreikį ir metinius planus </w:t>
      </w:r>
      <w:r>
        <w:rPr>
          <w:rFonts w:ascii="Times New Roman" w:hAnsi="Times New Roman" w:cs="Times New Roman"/>
          <w:sz w:val="24"/>
          <w:szCs w:val="24"/>
          <w:lang w:val="lt-LT"/>
        </w:rPr>
        <w:t>organizuoja švietimo pagabos įstaiga</w:t>
      </w:r>
      <w:r w:rsidR="009274E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VšĮ Skuodo informacijos centras</w:t>
      </w:r>
      <w:r w:rsidR="009274E2">
        <w:rPr>
          <w:rFonts w:ascii="Times New Roman" w:hAnsi="Times New Roman" w:cs="Times New Roman"/>
          <w:sz w:val="24"/>
          <w:szCs w:val="24"/>
          <w:lang w:val="lt-LT"/>
        </w:rPr>
        <w:t xml:space="preserve">, įvairovė, </w:t>
      </w:r>
      <w:r w:rsidR="0035050D">
        <w:rPr>
          <w:rFonts w:ascii="Times New Roman" w:hAnsi="Times New Roman" w:cs="Times New Roman"/>
          <w:sz w:val="24"/>
          <w:szCs w:val="24"/>
          <w:lang w:val="lt-LT"/>
        </w:rPr>
        <w:t>kitos</w:t>
      </w:r>
      <w:r w:rsidR="009274E2">
        <w:rPr>
          <w:rFonts w:ascii="Times New Roman" w:hAnsi="Times New Roman" w:cs="Times New Roman"/>
          <w:sz w:val="24"/>
          <w:szCs w:val="24"/>
          <w:lang w:val="lt-LT"/>
        </w:rPr>
        <w:t xml:space="preserve"> mokyklų inicijuojamos priemonės ugdant gabiuosius mokinius duoda </w:t>
      </w:r>
      <w:r w:rsidR="0035050D">
        <w:rPr>
          <w:rFonts w:ascii="Times New Roman" w:hAnsi="Times New Roman" w:cs="Times New Roman"/>
          <w:sz w:val="24"/>
          <w:szCs w:val="24"/>
          <w:lang w:val="lt-LT"/>
        </w:rPr>
        <w:t>puiki</w:t>
      </w:r>
      <w:r w:rsidR="009274E2">
        <w:rPr>
          <w:rFonts w:ascii="Times New Roman" w:hAnsi="Times New Roman" w:cs="Times New Roman"/>
          <w:sz w:val="24"/>
          <w:szCs w:val="24"/>
          <w:lang w:val="lt-LT"/>
        </w:rPr>
        <w:t>ų rezultatų.</w:t>
      </w:r>
    </w:p>
    <w:p w14:paraId="2A899E57" w14:textId="5C382D68" w:rsidR="00222F26" w:rsidRDefault="00552EDB" w:rsidP="00E0134F">
      <w:pPr>
        <w:spacing w:after="0" w:line="240" w:lineRule="auto"/>
        <w:ind w:firstLine="1247"/>
        <w:jc w:val="both"/>
        <w:rPr>
          <w:rFonts w:ascii="Times New Roman" w:hAnsi="Times New Roman" w:cs="Times New Roman"/>
          <w:sz w:val="24"/>
          <w:szCs w:val="24"/>
          <w:lang w:val="lt-LT"/>
        </w:rPr>
      </w:pPr>
      <w:r w:rsidRPr="00222F26">
        <w:rPr>
          <w:rFonts w:ascii="Times New Roman" w:hAnsi="Times New Roman" w:cs="Times New Roman"/>
          <w:sz w:val="24"/>
          <w:szCs w:val="24"/>
          <w:lang w:val="lt-LT"/>
        </w:rPr>
        <w:t>Skuodo rajono savivaldybės taryba yra įsteigusi Gabių vaikų ir mokinių skatinimo ir rėmimo fondą ir kasmet skiria lėšų tarptautinių, šalies ir regioninių olimpiadų, konkursų, varžybų prizininkams apdovanoti, juos ruošusiems mokytojams pagerbti. Šios padėkos skiriamos to nusipe</w:t>
      </w:r>
      <w:r w:rsidR="0035050D">
        <w:rPr>
          <w:rFonts w:ascii="Times New Roman" w:hAnsi="Times New Roman" w:cs="Times New Roman"/>
          <w:sz w:val="24"/>
          <w:szCs w:val="24"/>
          <w:lang w:val="lt-LT"/>
        </w:rPr>
        <w:t>l</w:t>
      </w:r>
      <w:r w:rsidRPr="00222F26">
        <w:rPr>
          <w:rFonts w:ascii="Times New Roman" w:hAnsi="Times New Roman" w:cs="Times New Roman"/>
          <w:sz w:val="24"/>
          <w:szCs w:val="24"/>
          <w:lang w:val="lt-LT"/>
        </w:rPr>
        <w:t xml:space="preserve">niusiems </w:t>
      </w:r>
      <w:r w:rsidR="00222F26">
        <w:rPr>
          <w:rFonts w:ascii="Times New Roman" w:hAnsi="Times New Roman" w:cs="Times New Roman"/>
          <w:sz w:val="24"/>
          <w:szCs w:val="24"/>
          <w:lang w:val="lt-LT"/>
        </w:rPr>
        <w:t xml:space="preserve">tiek formaliajame, tiek ir neformaliajame ugdyme: </w:t>
      </w:r>
      <w:r w:rsidRPr="00222F26">
        <w:rPr>
          <w:rFonts w:ascii="Times New Roman" w:hAnsi="Times New Roman" w:cs="Times New Roman"/>
          <w:sz w:val="24"/>
          <w:szCs w:val="24"/>
          <w:lang w:val="lt-LT"/>
        </w:rPr>
        <w:t xml:space="preserve">mokslo, meno, sporto srityse. </w:t>
      </w:r>
      <w:r w:rsidR="00222F26">
        <w:rPr>
          <w:rFonts w:ascii="Times New Roman" w:hAnsi="Times New Roman" w:cs="Times New Roman"/>
          <w:sz w:val="24"/>
          <w:szCs w:val="24"/>
          <w:lang w:val="lt-LT"/>
        </w:rPr>
        <w:t xml:space="preserve"> </w:t>
      </w:r>
    </w:p>
    <w:p w14:paraId="7C8C330A" w14:textId="7232C8FE" w:rsidR="00AA5A51" w:rsidRPr="00222F26" w:rsidRDefault="00552EDB" w:rsidP="00E0134F">
      <w:pPr>
        <w:spacing w:after="0" w:line="240" w:lineRule="auto"/>
        <w:ind w:firstLine="1247"/>
        <w:jc w:val="both"/>
        <w:rPr>
          <w:rFonts w:ascii="Times New Roman" w:hAnsi="Times New Roman" w:cs="Times New Roman"/>
          <w:sz w:val="24"/>
          <w:szCs w:val="24"/>
          <w:lang w:val="lt-LT"/>
        </w:rPr>
      </w:pPr>
      <w:r w:rsidRPr="00222F26">
        <w:rPr>
          <w:rFonts w:ascii="Times New Roman" w:hAnsi="Times New Roman" w:cs="Times New Roman"/>
          <w:sz w:val="24"/>
          <w:szCs w:val="24"/>
          <w:lang w:val="lt-LT"/>
        </w:rPr>
        <w:t xml:space="preserve">Švietimo, kultūros ir sporto skyrius </w:t>
      </w:r>
      <w:r w:rsidR="00222F26">
        <w:rPr>
          <w:rFonts w:ascii="Times New Roman" w:hAnsi="Times New Roman" w:cs="Times New Roman"/>
          <w:sz w:val="24"/>
          <w:szCs w:val="24"/>
          <w:lang w:val="lt-LT"/>
        </w:rPr>
        <w:t xml:space="preserve">kasmet </w:t>
      </w:r>
      <w:r w:rsidRPr="00222F26">
        <w:rPr>
          <w:rFonts w:ascii="Times New Roman" w:hAnsi="Times New Roman" w:cs="Times New Roman"/>
          <w:sz w:val="24"/>
          <w:szCs w:val="24"/>
          <w:lang w:val="lt-LT"/>
        </w:rPr>
        <w:t xml:space="preserve">surengia šventę su koncertu, rėmėjais, </w:t>
      </w:r>
      <w:r w:rsidR="009B2105" w:rsidRPr="00222F26">
        <w:rPr>
          <w:rFonts w:ascii="Times New Roman" w:hAnsi="Times New Roman" w:cs="Times New Roman"/>
          <w:sz w:val="24"/>
          <w:szCs w:val="24"/>
          <w:lang w:val="lt-LT"/>
        </w:rPr>
        <w:t>į renginį kviečia ne tik mokinius, bet ir jų tėvus.</w:t>
      </w:r>
      <w:r w:rsidRPr="00222F26">
        <w:rPr>
          <w:rFonts w:ascii="Times New Roman" w:hAnsi="Times New Roman" w:cs="Times New Roman"/>
          <w:sz w:val="24"/>
          <w:szCs w:val="24"/>
          <w:lang w:val="lt-LT"/>
        </w:rPr>
        <w:t xml:space="preserve"> </w:t>
      </w:r>
    </w:p>
    <w:p w14:paraId="298EF2C2" w14:textId="70D0F760" w:rsidR="00552EDB" w:rsidRPr="00222F26" w:rsidRDefault="009274E2" w:rsidP="00E0134F">
      <w:pPr>
        <w:spacing w:after="0" w:line="240" w:lineRule="auto"/>
        <w:ind w:firstLine="1247"/>
        <w:jc w:val="both"/>
        <w:rPr>
          <w:rFonts w:ascii="Times New Roman" w:hAnsi="Times New Roman" w:cs="Times New Roman"/>
          <w:sz w:val="24"/>
          <w:szCs w:val="24"/>
        </w:rPr>
      </w:pPr>
      <w:r w:rsidRPr="00222F26">
        <w:rPr>
          <w:rFonts w:ascii="Times New Roman" w:hAnsi="Times New Roman" w:cs="Times New Roman"/>
          <w:sz w:val="24"/>
          <w:szCs w:val="24"/>
        </w:rPr>
        <w:t xml:space="preserve">2019 m. </w:t>
      </w:r>
      <w:r w:rsidR="00222F26">
        <w:rPr>
          <w:rFonts w:ascii="Times New Roman" w:hAnsi="Times New Roman" w:cs="Times New Roman"/>
          <w:sz w:val="24"/>
          <w:szCs w:val="24"/>
        </w:rPr>
        <w:t xml:space="preserve">šitaip buvo </w:t>
      </w:r>
      <w:r w:rsidRPr="00222F26">
        <w:rPr>
          <w:rFonts w:ascii="Times New Roman" w:hAnsi="Times New Roman" w:cs="Times New Roman"/>
          <w:sz w:val="24"/>
          <w:szCs w:val="24"/>
        </w:rPr>
        <w:t>paskatinti 44 mokiniai ir 16 komandų, kolektyvų, ansamblių už pasiekimus regioniniuose, respublikiniuose ir tarptautiniuose konkursuose</w:t>
      </w:r>
      <w:r w:rsidR="00222F26">
        <w:rPr>
          <w:rFonts w:ascii="Times New Roman" w:hAnsi="Times New Roman" w:cs="Times New Roman"/>
          <w:sz w:val="24"/>
          <w:szCs w:val="24"/>
        </w:rPr>
        <w:t>.</w:t>
      </w:r>
    </w:p>
    <w:p w14:paraId="6A50C4EE" w14:textId="77777777" w:rsidR="00C82442" w:rsidRDefault="00C82442" w:rsidP="00E0134F">
      <w:pPr>
        <w:spacing w:after="0" w:line="240" w:lineRule="auto"/>
        <w:ind w:firstLine="1247"/>
        <w:jc w:val="center"/>
        <w:rPr>
          <w:rFonts w:ascii="Times New Roman" w:hAnsi="Times New Roman" w:cs="Times New Roman"/>
          <w:b/>
          <w:sz w:val="24"/>
          <w:szCs w:val="24"/>
        </w:rPr>
      </w:pPr>
    </w:p>
    <w:p w14:paraId="6522EE11" w14:textId="15F4C5B1" w:rsidR="00DC473E" w:rsidRDefault="00AA6C9D" w:rsidP="00D83A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Pedagogai</w:t>
      </w:r>
    </w:p>
    <w:p w14:paraId="0A17D2AF" w14:textId="77777777" w:rsidR="00E0134F" w:rsidRPr="00DC473E" w:rsidRDefault="00E0134F" w:rsidP="00E0134F">
      <w:pPr>
        <w:spacing w:after="0" w:line="240" w:lineRule="auto"/>
        <w:ind w:firstLine="1247"/>
        <w:jc w:val="center"/>
        <w:rPr>
          <w:rFonts w:ascii="Times New Roman" w:hAnsi="Times New Roman" w:cs="Times New Roman"/>
          <w:b/>
          <w:sz w:val="24"/>
          <w:szCs w:val="24"/>
        </w:rPr>
      </w:pPr>
    </w:p>
    <w:p w14:paraId="0814017C" w14:textId="4EFA3BB2" w:rsidR="00DC473E" w:rsidRDefault="00785229" w:rsidP="00E0134F">
      <w:pPr>
        <w:spacing w:after="0" w:line="240" w:lineRule="auto"/>
        <w:ind w:firstLine="1247"/>
        <w:jc w:val="both"/>
      </w:pPr>
      <w:r w:rsidRPr="00AE6262">
        <w:rPr>
          <w:rFonts w:ascii="Times New Roman" w:hAnsi="Times New Roman" w:cs="Times New Roman"/>
          <w:sz w:val="24"/>
          <w:szCs w:val="24"/>
        </w:rPr>
        <w:t>U</w:t>
      </w:r>
      <w:r w:rsidRPr="00AE6262">
        <w:rPr>
          <w:rFonts w:ascii="Times New Roman" w:eastAsia="Calibri" w:hAnsi="Times New Roman" w:cs="Times New Roman"/>
          <w:iCs/>
          <w:sz w:val="24"/>
          <w:szCs w:val="24"/>
          <w:lang w:val="lt-LT"/>
        </w:rPr>
        <w:t xml:space="preserve">gdymo įstaigų vadovai be </w:t>
      </w:r>
      <w:r>
        <w:rPr>
          <w:rFonts w:ascii="Times New Roman" w:eastAsia="Calibri" w:hAnsi="Times New Roman" w:cs="Times New Roman"/>
          <w:iCs/>
          <w:sz w:val="24"/>
          <w:szCs w:val="24"/>
          <w:lang w:val="lt-LT"/>
        </w:rPr>
        <w:t xml:space="preserve">kitų dalykų </w:t>
      </w:r>
      <w:r w:rsidRPr="00AE6262">
        <w:rPr>
          <w:rFonts w:ascii="Times New Roman" w:eastAsia="Calibri" w:hAnsi="Times New Roman" w:cs="Times New Roman"/>
          <w:iCs/>
          <w:sz w:val="24"/>
          <w:szCs w:val="24"/>
          <w:lang w:val="lt-LT"/>
        </w:rPr>
        <w:t>žmogiškųjų išteklių problem</w:t>
      </w:r>
      <w:r>
        <w:rPr>
          <w:rFonts w:ascii="Times New Roman" w:eastAsia="Calibri" w:hAnsi="Times New Roman" w:cs="Times New Roman"/>
          <w:iCs/>
          <w:sz w:val="24"/>
          <w:szCs w:val="24"/>
          <w:lang w:val="lt-LT"/>
        </w:rPr>
        <w:t>ą</w:t>
      </w:r>
      <w:r w:rsidRPr="00AE6262">
        <w:rPr>
          <w:rFonts w:ascii="Times New Roman" w:eastAsia="Calibri" w:hAnsi="Times New Roman" w:cs="Times New Roman"/>
          <w:iCs/>
          <w:sz w:val="24"/>
          <w:szCs w:val="24"/>
          <w:lang w:val="lt-LT"/>
        </w:rPr>
        <w:t xml:space="preserve"> įvardin</w:t>
      </w:r>
      <w:r w:rsidR="007E6BE2">
        <w:rPr>
          <w:rFonts w:ascii="Times New Roman" w:eastAsia="Calibri" w:hAnsi="Times New Roman" w:cs="Times New Roman"/>
          <w:iCs/>
          <w:sz w:val="24"/>
          <w:szCs w:val="24"/>
          <w:lang w:val="lt-LT"/>
        </w:rPr>
        <w:t>a</w:t>
      </w:r>
      <w:r w:rsidRPr="00AE6262">
        <w:rPr>
          <w:rFonts w:ascii="Times New Roman" w:eastAsia="Calibri" w:hAnsi="Times New Roman" w:cs="Times New Roman"/>
          <w:iCs/>
          <w:sz w:val="24"/>
          <w:szCs w:val="24"/>
          <w:lang w:val="lt-LT"/>
        </w:rPr>
        <w:t xml:space="preserve"> </w:t>
      </w:r>
      <w:r>
        <w:rPr>
          <w:rFonts w:ascii="Times New Roman" w:eastAsia="Calibri" w:hAnsi="Times New Roman" w:cs="Times New Roman"/>
          <w:iCs/>
          <w:sz w:val="24"/>
          <w:szCs w:val="24"/>
          <w:lang w:val="lt-LT"/>
        </w:rPr>
        <w:t xml:space="preserve">kaip vieną iš </w:t>
      </w:r>
      <w:r w:rsidRPr="00AE6262">
        <w:rPr>
          <w:rFonts w:ascii="Times New Roman" w:eastAsia="Calibri" w:hAnsi="Times New Roman" w:cs="Times New Roman"/>
          <w:iCs/>
          <w:sz w:val="24"/>
          <w:szCs w:val="24"/>
          <w:lang w:val="lt-LT"/>
        </w:rPr>
        <w:t>pagrindin</w:t>
      </w:r>
      <w:r>
        <w:rPr>
          <w:rFonts w:ascii="Times New Roman" w:eastAsia="Calibri" w:hAnsi="Times New Roman" w:cs="Times New Roman"/>
          <w:iCs/>
          <w:sz w:val="24"/>
          <w:szCs w:val="24"/>
          <w:lang w:val="lt-LT"/>
        </w:rPr>
        <w:t>ių</w:t>
      </w:r>
      <w:r w:rsidRPr="00AE6262">
        <w:rPr>
          <w:rFonts w:ascii="Times New Roman" w:eastAsia="Calibri" w:hAnsi="Times New Roman" w:cs="Times New Roman"/>
          <w:iCs/>
          <w:sz w:val="24"/>
          <w:szCs w:val="24"/>
          <w:lang w:val="lt-LT"/>
        </w:rPr>
        <w:t xml:space="preserve"> </w:t>
      </w:r>
      <w:r w:rsidRPr="003B2E7C">
        <w:rPr>
          <w:rFonts w:ascii="Times New Roman" w:eastAsia="Calibri" w:hAnsi="Times New Roman" w:cs="Times New Roman"/>
          <w:iCs/>
          <w:sz w:val="24"/>
          <w:szCs w:val="24"/>
          <w:lang w:val="lt-LT"/>
        </w:rPr>
        <w:t>kliū</w:t>
      </w:r>
      <w:r>
        <w:rPr>
          <w:rFonts w:ascii="Times New Roman" w:eastAsia="Calibri" w:hAnsi="Times New Roman" w:cs="Times New Roman"/>
          <w:iCs/>
          <w:sz w:val="24"/>
          <w:szCs w:val="24"/>
          <w:lang w:val="lt-LT"/>
        </w:rPr>
        <w:t>čių</w:t>
      </w:r>
      <w:r w:rsidRPr="003B2E7C">
        <w:rPr>
          <w:rFonts w:ascii="Times New Roman" w:eastAsia="Calibri" w:hAnsi="Times New Roman" w:cs="Times New Roman"/>
          <w:iCs/>
          <w:sz w:val="24"/>
          <w:szCs w:val="24"/>
          <w:lang w:val="lt-LT"/>
        </w:rPr>
        <w:t xml:space="preserve"> ugdymo kokybei didėti</w:t>
      </w:r>
      <w:r w:rsidR="00AA6C9D">
        <w:rPr>
          <w:rFonts w:ascii="Times New Roman" w:eastAsia="Calibri" w:hAnsi="Times New Roman" w:cs="Times New Roman"/>
          <w:iCs/>
          <w:sz w:val="24"/>
          <w:szCs w:val="24"/>
          <w:lang w:val="lt-LT"/>
        </w:rPr>
        <w:t>.</w:t>
      </w:r>
    </w:p>
    <w:p w14:paraId="02899677" w14:textId="016E928B" w:rsidR="00AA6C9D" w:rsidRPr="00EE1B9A" w:rsidRDefault="00AA6C9D" w:rsidP="00E0134F">
      <w:pPr>
        <w:suppressAutoHyphens/>
        <w:autoSpaceDN w:val="0"/>
        <w:spacing w:after="0" w:line="240" w:lineRule="auto"/>
        <w:ind w:firstLine="1247"/>
        <w:jc w:val="both"/>
        <w:textAlignment w:val="baseline"/>
        <w:rPr>
          <w:rFonts w:ascii="Times New Roman" w:hAnsi="Times New Roman" w:cs="Times New Roman"/>
          <w:sz w:val="24"/>
          <w:szCs w:val="24"/>
          <w:lang w:val="lt-LT"/>
        </w:rPr>
      </w:pPr>
      <w:r w:rsidRPr="007E6BE2">
        <w:rPr>
          <w:rFonts w:ascii="Times New Roman" w:hAnsi="Times New Roman" w:cs="Times New Roman"/>
          <w:sz w:val="24"/>
          <w:szCs w:val="24"/>
          <w:lang w:val="lt-LT"/>
        </w:rPr>
        <w:t>Didžiosios savivaldybės ikimokyklinės ugdymo įstaigos – Skuodo vaikų lopšelio</w:t>
      </w:r>
      <w:r w:rsidR="00AB52D4">
        <w:rPr>
          <w:rFonts w:ascii="Times New Roman" w:hAnsi="Times New Roman" w:cs="Times New Roman"/>
          <w:sz w:val="24"/>
          <w:szCs w:val="24"/>
          <w:lang w:val="lt-LT"/>
        </w:rPr>
        <w:t>-</w:t>
      </w:r>
      <w:r w:rsidRPr="007E6BE2">
        <w:rPr>
          <w:rFonts w:ascii="Times New Roman" w:hAnsi="Times New Roman" w:cs="Times New Roman"/>
          <w:sz w:val="24"/>
          <w:szCs w:val="24"/>
          <w:lang w:val="lt-LT"/>
        </w:rPr>
        <w:t>darželio vadovai ryškiausia 2019 m. problema laik</w:t>
      </w:r>
      <w:r w:rsidR="007E6BE2">
        <w:rPr>
          <w:rFonts w:ascii="Times New Roman" w:hAnsi="Times New Roman" w:cs="Times New Roman"/>
          <w:sz w:val="24"/>
          <w:szCs w:val="24"/>
          <w:lang w:val="lt-LT"/>
        </w:rPr>
        <w:t>ė</w:t>
      </w:r>
      <w:r w:rsidRPr="007E6BE2">
        <w:rPr>
          <w:rFonts w:ascii="Times New Roman" w:hAnsi="Times New Roman" w:cs="Times New Roman"/>
          <w:sz w:val="24"/>
          <w:szCs w:val="24"/>
          <w:lang w:val="lt-LT"/>
        </w:rPr>
        <w:t xml:space="preserve"> specialistų trūkumą. </w:t>
      </w:r>
      <w:r w:rsidR="007E6BE2">
        <w:rPr>
          <w:rFonts w:ascii="Times New Roman" w:hAnsi="Times New Roman" w:cs="Times New Roman"/>
          <w:sz w:val="24"/>
          <w:szCs w:val="24"/>
          <w:lang w:val="lt-LT"/>
        </w:rPr>
        <w:t xml:space="preserve">Atsidarius naujoms grupėms, reikėjo ir pedagogų, tačiau turinčių reikiamą išsilavinimą rasti buvo sunku: bene vienintelė išeitis – </w:t>
      </w:r>
      <w:r w:rsidRPr="007E6BE2">
        <w:rPr>
          <w:rFonts w:ascii="Times New Roman" w:hAnsi="Times New Roman" w:cs="Times New Roman"/>
          <w:sz w:val="24"/>
          <w:szCs w:val="24"/>
          <w:lang w:val="lt-LT"/>
        </w:rPr>
        <w:t>jaunų žmonių mokym</w:t>
      </w:r>
      <w:r w:rsidR="007E6BE2">
        <w:rPr>
          <w:rFonts w:ascii="Times New Roman" w:hAnsi="Times New Roman" w:cs="Times New Roman"/>
          <w:sz w:val="24"/>
          <w:szCs w:val="24"/>
          <w:lang w:val="lt-LT"/>
        </w:rPr>
        <w:t>asis</w:t>
      </w:r>
      <w:r w:rsidRPr="007E6BE2">
        <w:rPr>
          <w:rFonts w:ascii="Times New Roman" w:hAnsi="Times New Roman" w:cs="Times New Roman"/>
          <w:sz w:val="24"/>
          <w:szCs w:val="24"/>
          <w:lang w:val="lt-LT"/>
        </w:rPr>
        <w:t xml:space="preserve"> pagal „Tęsk“ projektą Šiaulių universitete. 2019 m. mokėsi 7 mokytojai ir </w:t>
      </w:r>
      <w:r w:rsidRPr="00EE1B9A">
        <w:rPr>
          <w:rFonts w:ascii="Times New Roman" w:hAnsi="Times New Roman" w:cs="Times New Roman"/>
          <w:sz w:val="24"/>
          <w:szCs w:val="24"/>
          <w:lang w:val="lt-LT"/>
        </w:rPr>
        <w:t>specialistai, taip pat kai kurie specialistai išklausė 60 akademinių valandų „Specialiosios pedagogikos ir specialiosios psichologijos“ kursus ir dalyvavo 40 akademinių val. trukmės „Kvalifikacijos tobulinimo programos ikimokyklinio ir pradinio ugdymo pedagogams, ketinantiems dirbti pagal priešmokyklinio ugdymo programą“ mokymuose.</w:t>
      </w:r>
    </w:p>
    <w:p w14:paraId="735E1158" w14:textId="01D88410" w:rsidR="007E6BE2" w:rsidRPr="00EE1B9A" w:rsidRDefault="007E6BE2" w:rsidP="00E0134F">
      <w:pPr>
        <w:suppressAutoHyphens/>
        <w:autoSpaceDN w:val="0"/>
        <w:spacing w:after="0" w:line="240" w:lineRule="auto"/>
        <w:ind w:firstLine="1247"/>
        <w:jc w:val="both"/>
        <w:textAlignment w:val="baseline"/>
        <w:rPr>
          <w:rFonts w:ascii="Times New Roman" w:eastAsia="Calibri" w:hAnsi="Times New Roman" w:cs="Times New Roman"/>
          <w:iCs/>
          <w:sz w:val="24"/>
          <w:szCs w:val="24"/>
          <w:lang w:val="lt-LT"/>
        </w:rPr>
      </w:pPr>
      <w:r w:rsidRPr="00EE1B9A">
        <w:rPr>
          <w:rFonts w:ascii="Times New Roman" w:hAnsi="Times New Roman" w:cs="Times New Roman"/>
          <w:sz w:val="24"/>
          <w:szCs w:val="24"/>
          <w:lang w:val="lt-LT"/>
        </w:rPr>
        <w:t xml:space="preserve">Bendrojo ugdymo mokyklose 2019 m. taip pat buvo jaučiamas </w:t>
      </w:r>
      <w:r w:rsidR="00056F0B" w:rsidRPr="00EE1B9A">
        <w:rPr>
          <w:rFonts w:ascii="Times New Roman" w:eastAsia="Calibri" w:hAnsi="Times New Roman" w:cs="Times New Roman"/>
          <w:iCs/>
          <w:sz w:val="24"/>
          <w:szCs w:val="24"/>
          <w:lang w:val="lt-LT"/>
        </w:rPr>
        <w:t>mokytojų, konkrečios srities specialistų</w:t>
      </w:r>
      <w:r w:rsidRPr="00EE1B9A">
        <w:rPr>
          <w:rFonts w:ascii="Times New Roman" w:eastAsia="Calibri" w:hAnsi="Times New Roman" w:cs="Times New Roman"/>
          <w:iCs/>
          <w:sz w:val="24"/>
          <w:szCs w:val="24"/>
          <w:lang w:val="lt-LT"/>
        </w:rPr>
        <w:t>,</w:t>
      </w:r>
      <w:r w:rsidR="00056F0B" w:rsidRPr="00EE1B9A">
        <w:rPr>
          <w:rFonts w:ascii="Times New Roman" w:eastAsia="Calibri" w:hAnsi="Times New Roman" w:cs="Times New Roman"/>
          <w:iCs/>
          <w:sz w:val="24"/>
          <w:szCs w:val="24"/>
          <w:lang w:val="lt-LT"/>
        </w:rPr>
        <w:t xml:space="preserve"> </w:t>
      </w:r>
      <w:r w:rsidR="00EE1B9A">
        <w:rPr>
          <w:rFonts w:ascii="Times New Roman" w:eastAsia="Calibri" w:hAnsi="Times New Roman" w:cs="Times New Roman"/>
          <w:iCs/>
          <w:sz w:val="24"/>
          <w:szCs w:val="24"/>
          <w:lang w:val="lt-LT"/>
        </w:rPr>
        <w:t>stygius</w:t>
      </w:r>
      <w:r w:rsidRPr="00EE1B9A">
        <w:rPr>
          <w:rFonts w:ascii="Times New Roman" w:eastAsia="Calibri" w:hAnsi="Times New Roman" w:cs="Times New Roman"/>
          <w:iCs/>
          <w:sz w:val="24"/>
          <w:szCs w:val="24"/>
          <w:lang w:val="lt-LT"/>
        </w:rPr>
        <w:t>.</w:t>
      </w:r>
    </w:p>
    <w:p w14:paraId="7ACC4D10" w14:textId="6A4F1621" w:rsidR="00EE1B9A" w:rsidRDefault="007E6BE2" w:rsidP="00E0134F">
      <w:pPr>
        <w:spacing w:after="0" w:line="240" w:lineRule="auto"/>
        <w:ind w:firstLine="1247"/>
        <w:jc w:val="both"/>
        <w:rPr>
          <w:rFonts w:ascii="Times New Roman" w:hAnsi="Times New Roman" w:cs="Times New Roman"/>
          <w:sz w:val="24"/>
          <w:szCs w:val="24"/>
          <w:lang w:val="lt-LT"/>
        </w:rPr>
      </w:pPr>
      <w:r w:rsidRPr="00EE1B9A">
        <w:rPr>
          <w:rFonts w:ascii="Times New Roman" w:hAnsi="Times New Roman" w:cs="Times New Roman"/>
          <w:sz w:val="24"/>
          <w:szCs w:val="24"/>
          <w:lang w:val="lt-LT"/>
        </w:rPr>
        <w:t>Aleksandrijos pagrindinėje mokykloje 2019 m. trūko kai kurių specialistų</w:t>
      </w:r>
      <w:r w:rsidR="00EE1B9A">
        <w:rPr>
          <w:rFonts w:ascii="Times New Roman" w:hAnsi="Times New Roman" w:cs="Times New Roman"/>
          <w:sz w:val="24"/>
          <w:szCs w:val="24"/>
          <w:lang w:val="lt-LT"/>
        </w:rPr>
        <w:t>:</w:t>
      </w:r>
      <w:r w:rsidRPr="00EE1B9A">
        <w:rPr>
          <w:rFonts w:ascii="Times New Roman" w:hAnsi="Times New Roman" w:cs="Times New Roman"/>
          <w:sz w:val="24"/>
          <w:szCs w:val="24"/>
          <w:lang w:val="lt-LT"/>
        </w:rPr>
        <w:t xml:space="preserve"> geografijos mokytojo</w:t>
      </w:r>
      <w:r w:rsidR="00EE1B9A">
        <w:rPr>
          <w:rFonts w:ascii="Times New Roman" w:hAnsi="Times New Roman" w:cs="Times New Roman"/>
          <w:sz w:val="24"/>
          <w:szCs w:val="24"/>
          <w:lang w:val="lt-LT"/>
        </w:rPr>
        <w:t xml:space="preserve"> (</w:t>
      </w:r>
      <w:r w:rsidRPr="00EE1B9A">
        <w:rPr>
          <w:rFonts w:ascii="Times New Roman" w:hAnsi="Times New Roman" w:cs="Times New Roman"/>
          <w:sz w:val="24"/>
          <w:szCs w:val="24"/>
          <w:lang w:val="lt-LT"/>
        </w:rPr>
        <w:t>mok</w:t>
      </w:r>
      <w:r w:rsidR="00EE1B9A">
        <w:rPr>
          <w:rFonts w:ascii="Times New Roman" w:hAnsi="Times New Roman" w:cs="Times New Roman"/>
          <w:sz w:val="24"/>
          <w:szCs w:val="24"/>
          <w:lang w:val="lt-LT"/>
        </w:rPr>
        <w:t>ė</w:t>
      </w:r>
      <w:r w:rsidRPr="00EE1B9A">
        <w:rPr>
          <w:rFonts w:ascii="Times New Roman" w:hAnsi="Times New Roman" w:cs="Times New Roman"/>
          <w:sz w:val="24"/>
          <w:szCs w:val="24"/>
          <w:lang w:val="lt-LT"/>
        </w:rPr>
        <w:t xml:space="preserve"> istorijos mokytoj</w:t>
      </w:r>
      <w:r w:rsidR="00EE1B9A">
        <w:rPr>
          <w:rFonts w:ascii="Times New Roman" w:hAnsi="Times New Roman" w:cs="Times New Roman"/>
          <w:sz w:val="24"/>
          <w:szCs w:val="24"/>
          <w:lang w:val="lt-LT"/>
        </w:rPr>
        <w:t>a</w:t>
      </w:r>
      <w:r w:rsidRPr="00EE1B9A">
        <w:rPr>
          <w:rFonts w:ascii="Times New Roman" w:hAnsi="Times New Roman" w:cs="Times New Roman"/>
          <w:sz w:val="24"/>
          <w:szCs w:val="24"/>
          <w:lang w:val="lt-LT"/>
        </w:rPr>
        <w:t>s</w:t>
      </w:r>
      <w:r w:rsidR="00EE1B9A">
        <w:rPr>
          <w:rFonts w:ascii="Times New Roman" w:hAnsi="Times New Roman" w:cs="Times New Roman"/>
          <w:sz w:val="24"/>
          <w:szCs w:val="24"/>
          <w:lang w:val="lt-LT"/>
        </w:rPr>
        <w:t>), biologijos, chemijos mokytojų (</w:t>
      </w:r>
      <w:r w:rsidRPr="00EE1B9A">
        <w:rPr>
          <w:rFonts w:ascii="Times New Roman" w:hAnsi="Times New Roman" w:cs="Times New Roman"/>
          <w:sz w:val="24"/>
          <w:szCs w:val="24"/>
          <w:lang w:val="lt-LT"/>
        </w:rPr>
        <w:t>mok</w:t>
      </w:r>
      <w:r w:rsidR="00EE1B9A">
        <w:rPr>
          <w:rFonts w:ascii="Times New Roman" w:hAnsi="Times New Roman" w:cs="Times New Roman"/>
          <w:sz w:val="24"/>
          <w:szCs w:val="24"/>
          <w:lang w:val="lt-LT"/>
        </w:rPr>
        <w:t>ė</w:t>
      </w:r>
      <w:r w:rsidRPr="00EE1B9A">
        <w:rPr>
          <w:rFonts w:ascii="Times New Roman" w:hAnsi="Times New Roman" w:cs="Times New Roman"/>
          <w:sz w:val="24"/>
          <w:szCs w:val="24"/>
          <w:lang w:val="lt-LT"/>
        </w:rPr>
        <w:t xml:space="preserve"> technologijų mokytoja</w:t>
      </w:r>
      <w:r w:rsidR="00EE1B9A">
        <w:rPr>
          <w:rFonts w:ascii="Times New Roman" w:hAnsi="Times New Roman" w:cs="Times New Roman"/>
          <w:sz w:val="24"/>
          <w:szCs w:val="24"/>
          <w:lang w:val="lt-LT"/>
        </w:rPr>
        <w:t>s</w:t>
      </w:r>
      <w:r w:rsidRPr="00EE1B9A">
        <w:rPr>
          <w:rFonts w:ascii="Times New Roman" w:hAnsi="Times New Roman" w:cs="Times New Roman"/>
          <w:sz w:val="24"/>
          <w:szCs w:val="24"/>
          <w:lang w:val="lt-LT"/>
        </w:rPr>
        <w:t xml:space="preserve">, </w:t>
      </w:r>
      <w:r w:rsidRPr="007E6BE2">
        <w:rPr>
          <w:rFonts w:ascii="Times New Roman" w:hAnsi="Times New Roman" w:cs="Times New Roman"/>
          <w:sz w:val="24"/>
          <w:szCs w:val="24"/>
          <w:lang w:val="lt-LT"/>
        </w:rPr>
        <w:t>studijuoja</w:t>
      </w:r>
      <w:r w:rsidR="00EE1B9A">
        <w:rPr>
          <w:rFonts w:ascii="Times New Roman" w:hAnsi="Times New Roman" w:cs="Times New Roman"/>
          <w:sz w:val="24"/>
          <w:szCs w:val="24"/>
          <w:lang w:val="lt-LT"/>
        </w:rPr>
        <w:t>ntis</w:t>
      </w:r>
      <w:r w:rsidRPr="007E6BE2">
        <w:rPr>
          <w:rFonts w:ascii="Times New Roman" w:hAnsi="Times New Roman" w:cs="Times New Roman"/>
          <w:sz w:val="24"/>
          <w:szCs w:val="24"/>
          <w:lang w:val="lt-LT"/>
        </w:rPr>
        <w:t xml:space="preserve"> </w:t>
      </w:r>
      <w:r w:rsidR="00EE1B9A">
        <w:rPr>
          <w:rFonts w:ascii="Times New Roman" w:hAnsi="Times New Roman" w:cs="Times New Roman"/>
          <w:sz w:val="24"/>
          <w:szCs w:val="24"/>
          <w:lang w:val="lt-LT"/>
        </w:rPr>
        <w:t xml:space="preserve">biologiją ir </w:t>
      </w:r>
      <w:r w:rsidRPr="007E6BE2">
        <w:rPr>
          <w:rFonts w:ascii="Times New Roman" w:hAnsi="Times New Roman" w:cs="Times New Roman"/>
          <w:sz w:val="24"/>
          <w:szCs w:val="24"/>
          <w:lang w:val="lt-LT"/>
        </w:rPr>
        <w:t>chemij</w:t>
      </w:r>
      <w:r w:rsidR="00EE1B9A">
        <w:rPr>
          <w:rFonts w:ascii="Times New Roman" w:hAnsi="Times New Roman" w:cs="Times New Roman"/>
          <w:sz w:val="24"/>
          <w:szCs w:val="24"/>
          <w:lang w:val="lt-LT"/>
        </w:rPr>
        <w:t xml:space="preserve">ą) </w:t>
      </w:r>
      <w:r w:rsidRPr="007E6BE2">
        <w:rPr>
          <w:rFonts w:ascii="Times New Roman" w:hAnsi="Times New Roman" w:cs="Times New Roman"/>
          <w:sz w:val="24"/>
          <w:szCs w:val="24"/>
          <w:lang w:val="lt-LT"/>
        </w:rPr>
        <w:t>choreografijos mokytoj</w:t>
      </w:r>
      <w:r w:rsidR="00EE1B9A">
        <w:rPr>
          <w:rFonts w:ascii="Times New Roman" w:hAnsi="Times New Roman" w:cs="Times New Roman"/>
          <w:sz w:val="24"/>
          <w:szCs w:val="24"/>
          <w:lang w:val="lt-LT"/>
        </w:rPr>
        <w:t>o, išėjusio į ilgalaikes atostogas (</w:t>
      </w:r>
      <w:r w:rsidRPr="007E6BE2">
        <w:rPr>
          <w:rFonts w:ascii="Times New Roman" w:hAnsi="Times New Roman" w:cs="Times New Roman"/>
          <w:sz w:val="24"/>
          <w:szCs w:val="24"/>
          <w:lang w:val="lt-LT"/>
        </w:rPr>
        <w:t>neradus kito specialisto, šokio pamokos buvo išskirstyto</w:t>
      </w:r>
      <w:r w:rsidR="00EE1B9A">
        <w:rPr>
          <w:rFonts w:ascii="Times New Roman" w:hAnsi="Times New Roman" w:cs="Times New Roman"/>
          <w:sz w:val="24"/>
          <w:szCs w:val="24"/>
          <w:lang w:val="lt-LT"/>
        </w:rPr>
        <w:t>s</w:t>
      </w:r>
      <w:r w:rsidRPr="007E6BE2">
        <w:rPr>
          <w:rFonts w:ascii="Times New Roman" w:hAnsi="Times New Roman" w:cs="Times New Roman"/>
          <w:sz w:val="24"/>
          <w:szCs w:val="24"/>
          <w:lang w:val="lt-LT"/>
        </w:rPr>
        <w:t xml:space="preserve"> pradinio ugdymo mokytojoms kaip fizinio ugdymo papildomos pamokos</w:t>
      </w:r>
      <w:r w:rsidR="00EE1B9A">
        <w:rPr>
          <w:rFonts w:ascii="Times New Roman" w:hAnsi="Times New Roman" w:cs="Times New Roman"/>
          <w:sz w:val="24"/>
          <w:szCs w:val="24"/>
          <w:lang w:val="lt-LT"/>
        </w:rPr>
        <w:t>)</w:t>
      </w:r>
      <w:r w:rsidRPr="007E6BE2">
        <w:rPr>
          <w:rFonts w:ascii="Times New Roman" w:hAnsi="Times New Roman" w:cs="Times New Roman"/>
          <w:sz w:val="24"/>
          <w:szCs w:val="24"/>
          <w:lang w:val="lt-LT"/>
        </w:rPr>
        <w:t xml:space="preserve">. </w:t>
      </w:r>
    </w:p>
    <w:p w14:paraId="0AB5458B" w14:textId="09F88C48" w:rsidR="00111AF5" w:rsidRPr="00111AF5" w:rsidRDefault="00236980" w:rsidP="00E0134F">
      <w:pPr>
        <w:spacing w:after="0" w:line="240" w:lineRule="auto"/>
        <w:ind w:firstLine="1247"/>
        <w:jc w:val="both"/>
        <w:rPr>
          <w:rFonts w:ascii="Times New Roman" w:hAnsi="Times New Roman" w:cs="Times New Roman"/>
          <w:sz w:val="24"/>
          <w:szCs w:val="24"/>
        </w:rPr>
      </w:pPr>
      <w:r w:rsidRPr="00236980">
        <w:rPr>
          <w:rFonts w:ascii="Times New Roman" w:hAnsi="Times New Roman" w:cs="Times New Roman"/>
          <w:sz w:val="24"/>
          <w:szCs w:val="24"/>
          <w:lang w:val="lt-LT"/>
        </w:rPr>
        <w:t xml:space="preserve">Panaši situacija 2019 m. buvo ir Barstyčių pagrindinėje mokykloje: </w:t>
      </w:r>
      <w:r>
        <w:rPr>
          <w:rFonts w:ascii="Times New Roman" w:hAnsi="Times New Roman" w:cs="Times New Roman"/>
          <w:sz w:val="24"/>
          <w:szCs w:val="24"/>
          <w:lang w:val="lt-LT"/>
        </w:rPr>
        <w:t>i</w:t>
      </w:r>
      <w:r w:rsidRPr="00236980">
        <w:rPr>
          <w:rFonts w:ascii="Times New Roman" w:hAnsi="Times New Roman" w:cs="Times New Roman"/>
          <w:bCs/>
          <w:sz w:val="24"/>
          <w:szCs w:val="24"/>
        </w:rPr>
        <w:t xml:space="preserve">šėjus mokytojui į pensiją </w:t>
      </w:r>
      <w:r w:rsidRPr="00111AF5">
        <w:rPr>
          <w:rFonts w:ascii="Times New Roman" w:hAnsi="Times New Roman" w:cs="Times New Roman"/>
          <w:bCs/>
          <w:sz w:val="24"/>
          <w:szCs w:val="24"/>
        </w:rPr>
        <w:t>prisikviesti specialist</w:t>
      </w:r>
      <w:r w:rsidR="00AB52D4">
        <w:rPr>
          <w:rFonts w:ascii="Times New Roman" w:hAnsi="Times New Roman" w:cs="Times New Roman"/>
          <w:bCs/>
          <w:sz w:val="24"/>
          <w:szCs w:val="24"/>
        </w:rPr>
        <w:t>o</w:t>
      </w:r>
      <w:r w:rsidRPr="00111AF5">
        <w:rPr>
          <w:rFonts w:ascii="Times New Roman" w:hAnsi="Times New Roman" w:cs="Times New Roman"/>
          <w:bCs/>
          <w:sz w:val="24"/>
          <w:szCs w:val="24"/>
        </w:rPr>
        <w:t xml:space="preserve"> dėl kelių savaitinių pamokų nepavyko, tad teko geografijos, fizikos pamokas </w:t>
      </w:r>
      <w:r w:rsidR="008C59D9" w:rsidRPr="00111AF5">
        <w:rPr>
          <w:rFonts w:ascii="Times New Roman" w:hAnsi="Times New Roman" w:cs="Times New Roman"/>
          <w:bCs/>
          <w:sz w:val="24"/>
          <w:szCs w:val="24"/>
        </w:rPr>
        <w:t>ati</w:t>
      </w:r>
      <w:r w:rsidRPr="00111AF5">
        <w:rPr>
          <w:rFonts w:ascii="Times New Roman" w:hAnsi="Times New Roman" w:cs="Times New Roman"/>
          <w:bCs/>
          <w:sz w:val="24"/>
          <w:szCs w:val="24"/>
        </w:rPr>
        <w:t>duoti gretimų specialybių (istorijos, matematikos, biologijos) mokytojams.</w:t>
      </w:r>
      <w:r w:rsidR="00111AF5" w:rsidRPr="00111AF5">
        <w:rPr>
          <w:rFonts w:ascii="Times New Roman" w:hAnsi="Times New Roman" w:cs="Times New Roman"/>
          <w:bCs/>
          <w:sz w:val="24"/>
          <w:szCs w:val="24"/>
        </w:rPr>
        <w:t xml:space="preserve"> </w:t>
      </w:r>
    </w:p>
    <w:p w14:paraId="67399A2B" w14:textId="49B1BA49" w:rsidR="008C59D9" w:rsidRPr="00111AF5" w:rsidRDefault="008C59D9" w:rsidP="00E0134F">
      <w:pPr>
        <w:spacing w:after="0" w:line="240" w:lineRule="auto"/>
        <w:ind w:firstLine="1247"/>
        <w:jc w:val="both"/>
        <w:rPr>
          <w:rFonts w:ascii="Times New Roman" w:hAnsi="Times New Roman" w:cs="Times New Roman"/>
          <w:sz w:val="24"/>
          <w:szCs w:val="24"/>
        </w:rPr>
      </w:pPr>
      <w:r w:rsidRPr="00111AF5">
        <w:rPr>
          <w:rFonts w:ascii="Times New Roman" w:hAnsi="Times New Roman" w:cs="Times New Roman"/>
          <w:bCs/>
          <w:sz w:val="24"/>
          <w:szCs w:val="24"/>
        </w:rPr>
        <w:t>Dar kitokią problemą, prisidedančią prie ugdymo kokybei nepalankių faktorių, įvardino Skuodo Pranciškaus Žadeikio gimnazijos vadovai: m</w:t>
      </w:r>
      <w:r w:rsidRPr="00111AF5">
        <w:rPr>
          <w:rFonts w:ascii="Times New Roman" w:hAnsi="Times New Roman" w:cs="Times New Roman"/>
          <w:sz w:val="24"/>
          <w:szCs w:val="24"/>
        </w:rPr>
        <w:t>aži kai kurių mokytojų krūviai vertė juos ieškoti papildomo darbo. 2019 m. net septyni gimnazijos mokytojai dirbo ir kitose rajono ugdymo įstaigose (Meno mokykloje, Skuodo amatų ir paslaugų mokykloje, Ylakių, Mosėdžio gimnazijose, Pedagoginėje</w:t>
      </w:r>
      <w:r w:rsidR="004D1DBB">
        <w:rPr>
          <w:rFonts w:ascii="Times New Roman" w:hAnsi="Times New Roman" w:cs="Times New Roman"/>
          <w:sz w:val="24"/>
          <w:szCs w:val="24"/>
        </w:rPr>
        <w:t xml:space="preserve"> </w:t>
      </w:r>
      <w:r w:rsidRPr="00111AF5">
        <w:rPr>
          <w:rFonts w:ascii="Times New Roman" w:hAnsi="Times New Roman" w:cs="Times New Roman"/>
          <w:sz w:val="24"/>
          <w:szCs w:val="24"/>
        </w:rPr>
        <w:t>psichologinėje tarnyboje). Šioje gimnazijoje etikos pamokas dėst</w:t>
      </w:r>
      <w:r w:rsidR="00111AF5">
        <w:rPr>
          <w:rFonts w:ascii="Times New Roman" w:hAnsi="Times New Roman" w:cs="Times New Roman"/>
          <w:sz w:val="24"/>
          <w:szCs w:val="24"/>
        </w:rPr>
        <w:t>ė</w:t>
      </w:r>
      <w:r w:rsidRPr="00111AF5">
        <w:rPr>
          <w:rFonts w:ascii="Times New Roman" w:hAnsi="Times New Roman" w:cs="Times New Roman"/>
          <w:sz w:val="24"/>
          <w:szCs w:val="24"/>
        </w:rPr>
        <w:t xml:space="preserve"> lietuvių kalbos mokytojas, nes to dalyko pamokų krūvis yra mažas ir specialisto rasti nepavyko. </w:t>
      </w:r>
    </w:p>
    <w:p w14:paraId="27DC5810" w14:textId="335D16A6" w:rsidR="008C59D9" w:rsidRDefault="00111AF5" w:rsidP="00E0134F">
      <w:pPr>
        <w:suppressAutoHyphens/>
        <w:autoSpaceDN w:val="0"/>
        <w:spacing w:after="0" w:line="240" w:lineRule="auto"/>
        <w:ind w:firstLine="1247"/>
        <w:jc w:val="both"/>
        <w:textAlignment w:val="baseline"/>
        <w:rPr>
          <w:rFonts w:ascii="Times New Roman" w:hAnsi="Times New Roman" w:cs="Times New Roman"/>
          <w:sz w:val="24"/>
          <w:szCs w:val="24"/>
        </w:rPr>
      </w:pPr>
      <w:r w:rsidRPr="00111AF5">
        <w:rPr>
          <w:rFonts w:ascii="Times New Roman" w:hAnsi="Times New Roman" w:cs="Times New Roman"/>
          <w:sz w:val="24"/>
          <w:szCs w:val="24"/>
        </w:rPr>
        <w:lastRenderedPageBreak/>
        <w:t>Visų</w:t>
      </w:r>
      <w:r w:rsidR="008C59D9" w:rsidRPr="00111AF5">
        <w:rPr>
          <w:rFonts w:ascii="Times New Roman" w:hAnsi="Times New Roman" w:cs="Times New Roman"/>
          <w:sz w:val="24"/>
          <w:szCs w:val="24"/>
        </w:rPr>
        <w:t xml:space="preserve"> </w:t>
      </w:r>
      <w:r w:rsidRPr="00111AF5">
        <w:rPr>
          <w:rFonts w:ascii="Times New Roman" w:hAnsi="Times New Roman" w:cs="Times New Roman"/>
          <w:sz w:val="24"/>
          <w:szCs w:val="24"/>
        </w:rPr>
        <w:t xml:space="preserve">ugdymo įstaigų vadovai patvirtino, kad </w:t>
      </w:r>
      <w:r w:rsidR="008C59D9" w:rsidRPr="00111AF5">
        <w:rPr>
          <w:rFonts w:ascii="Times New Roman" w:hAnsi="Times New Roman" w:cs="Times New Roman"/>
          <w:sz w:val="24"/>
          <w:szCs w:val="24"/>
        </w:rPr>
        <w:t xml:space="preserve">sunku rasti mokytoją, kuris pakeistų specialistą jam susirgus ar išėjus </w:t>
      </w:r>
      <w:r w:rsidR="0068585D">
        <w:rPr>
          <w:rFonts w:ascii="Times New Roman" w:hAnsi="Times New Roman" w:cs="Times New Roman"/>
          <w:sz w:val="24"/>
          <w:szCs w:val="24"/>
        </w:rPr>
        <w:t>į pensiją</w:t>
      </w:r>
      <w:r w:rsidRPr="00111AF5">
        <w:rPr>
          <w:rFonts w:ascii="Times New Roman" w:hAnsi="Times New Roman" w:cs="Times New Roman"/>
          <w:sz w:val="24"/>
          <w:szCs w:val="24"/>
        </w:rPr>
        <w:t>.</w:t>
      </w:r>
    </w:p>
    <w:p w14:paraId="4B2B1BA1" w14:textId="02880266" w:rsidR="00A74146" w:rsidRDefault="00A74146" w:rsidP="00E0134F">
      <w:pPr>
        <w:spacing w:after="0" w:line="240" w:lineRule="auto"/>
        <w:ind w:firstLine="1247"/>
        <w:jc w:val="both"/>
        <w:rPr>
          <w:rFonts w:ascii="Times New Roman" w:hAnsi="Times New Roman" w:cs="Times New Roman"/>
          <w:sz w:val="24"/>
          <w:szCs w:val="24"/>
          <w:lang w:val="lt-LT"/>
        </w:rPr>
      </w:pPr>
      <w:r w:rsidRPr="007E6BE2">
        <w:rPr>
          <w:rFonts w:ascii="Times New Roman" w:hAnsi="Times New Roman" w:cs="Times New Roman"/>
          <w:sz w:val="24"/>
          <w:szCs w:val="24"/>
          <w:lang w:val="lt-LT"/>
        </w:rPr>
        <w:t>Taip pat</w:t>
      </w:r>
      <w:r w:rsidRPr="007E6BE2">
        <w:rPr>
          <w:rFonts w:ascii="Times New Roman" w:hAnsi="Times New Roman" w:cs="Times New Roman"/>
          <w:i/>
          <w:sz w:val="24"/>
          <w:szCs w:val="24"/>
          <w:lang w:val="lt-LT"/>
        </w:rPr>
        <w:t xml:space="preserve"> </w:t>
      </w:r>
      <w:r w:rsidRPr="007E6BE2">
        <w:rPr>
          <w:rFonts w:ascii="Times New Roman" w:hAnsi="Times New Roman" w:cs="Times New Roman"/>
          <w:sz w:val="24"/>
          <w:szCs w:val="24"/>
          <w:lang w:val="lt-LT"/>
        </w:rPr>
        <w:t xml:space="preserve">dalis mokytojų </w:t>
      </w:r>
      <w:r>
        <w:rPr>
          <w:rFonts w:ascii="Times New Roman" w:hAnsi="Times New Roman" w:cs="Times New Roman"/>
          <w:sz w:val="24"/>
          <w:szCs w:val="24"/>
          <w:lang w:val="lt-LT"/>
        </w:rPr>
        <w:t xml:space="preserve">jau yra arba </w:t>
      </w:r>
      <w:r w:rsidRPr="007E6BE2">
        <w:rPr>
          <w:rFonts w:ascii="Times New Roman" w:hAnsi="Times New Roman" w:cs="Times New Roman"/>
          <w:sz w:val="24"/>
          <w:szCs w:val="24"/>
          <w:lang w:val="lt-LT"/>
        </w:rPr>
        <w:t>artėja prie pensinio amžiaus ir artimiausiu metu surasti naujų įvairių mokomųjų dalykų mokytojų</w:t>
      </w:r>
      <w:r>
        <w:rPr>
          <w:rFonts w:ascii="Times New Roman" w:hAnsi="Times New Roman" w:cs="Times New Roman"/>
          <w:sz w:val="24"/>
          <w:szCs w:val="24"/>
          <w:lang w:val="lt-LT"/>
        </w:rPr>
        <w:t xml:space="preserve">, ypač kaimo </w:t>
      </w:r>
      <w:r w:rsidRPr="007E6BE2">
        <w:rPr>
          <w:rFonts w:ascii="Times New Roman" w:hAnsi="Times New Roman" w:cs="Times New Roman"/>
          <w:sz w:val="24"/>
          <w:szCs w:val="24"/>
          <w:lang w:val="lt-LT"/>
        </w:rPr>
        <w:t>mokyklo</w:t>
      </w:r>
      <w:r>
        <w:rPr>
          <w:rFonts w:ascii="Times New Roman" w:hAnsi="Times New Roman" w:cs="Times New Roman"/>
          <w:sz w:val="24"/>
          <w:szCs w:val="24"/>
          <w:lang w:val="lt-LT"/>
        </w:rPr>
        <w:t>s</w:t>
      </w:r>
      <w:r w:rsidRPr="007E6BE2">
        <w:rPr>
          <w:rFonts w:ascii="Times New Roman" w:hAnsi="Times New Roman" w:cs="Times New Roman"/>
          <w:sz w:val="24"/>
          <w:szCs w:val="24"/>
          <w:lang w:val="lt-LT"/>
        </w:rPr>
        <w:t>e</w:t>
      </w:r>
      <w:r w:rsidR="004D1DBB">
        <w:rPr>
          <w:rFonts w:ascii="Times New Roman" w:hAnsi="Times New Roman" w:cs="Times New Roman"/>
          <w:sz w:val="24"/>
          <w:szCs w:val="24"/>
          <w:lang w:val="lt-LT"/>
        </w:rPr>
        <w:t>,</w:t>
      </w:r>
      <w:r w:rsidRPr="007E6BE2">
        <w:rPr>
          <w:rFonts w:ascii="Times New Roman" w:hAnsi="Times New Roman" w:cs="Times New Roman"/>
          <w:sz w:val="24"/>
          <w:szCs w:val="24"/>
          <w:lang w:val="lt-LT"/>
        </w:rPr>
        <w:t xml:space="preserve"> bus labai sudėtinga</w:t>
      </w:r>
      <w:r>
        <w:rPr>
          <w:rFonts w:ascii="Times New Roman" w:hAnsi="Times New Roman" w:cs="Times New Roman"/>
          <w:sz w:val="24"/>
          <w:szCs w:val="24"/>
          <w:lang w:val="lt-LT"/>
        </w:rPr>
        <w:t>.</w:t>
      </w:r>
    </w:p>
    <w:p w14:paraId="4FCFC3B5" w14:textId="3002E8AB" w:rsidR="00A74146" w:rsidRDefault="00A74146" w:rsidP="00E0134F">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2019 m. Skuodo rajono savivaldybės mokyklose</w:t>
      </w:r>
      <w:r w:rsidR="003E069C">
        <w:rPr>
          <w:rFonts w:ascii="Times New Roman" w:hAnsi="Times New Roman" w:cs="Times New Roman"/>
          <w:sz w:val="24"/>
          <w:szCs w:val="24"/>
          <w:lang w:val="lt-LT"/>
        </w:rPr>
        <w:t xml:space="preserve"> iš viso dirbo 167 pedagoginiai darbuotojai (be vadovų), iš kurių net 30 proc. buvo 60-ies metų ir vyresni. </w:t>
      </w:r>
    </w:p>
    <w:p w14:paraId="7093D6E2" w14:textId="7AD8324C" w:rsidR="00A74146" w:rsidRDefault="003E069C" w:rsidP="00E0134F">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lang w:val="lt-LT"/>
        </w:rPr>
        <w:t xml:space="preserve">2017–2019 m. nemaža dalis pedagogų išėjo į </w:t>
      </w:r>
      <w:r w:rsidR="00FA5064">
        <w:rPr>
          <w:rFonts w:ascii="Times New Roman" w:hAnsi="Times New Roman" w:cs="Times New Roman"/>
          <w:sz w:val="24"/>
          <w:szCs w:val="24"/>
          <w:lang w:val="lt-LT"/>
        </w:rPr>
        <w:t>pensiją</w:t>
      </w:r>
      <w:r>
        <w:rPr>
          <w:rFonts w:ascii="Times New Roman" w:hAnsi="Times New Roman" w:cs="Times New Roman"/>
          <w:sz w:val="24"/>
          <w:szCs w:val="24"/>
          <w:lang w:val="lt-LT"/>
        </w:rPr>
        <w:t>, daugelis iš jų –</w:t>
      </w:r>
      <w:r w:rsidR="004D1DB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pasinaudoję </w:t>
      </w:r>
      <w:r w:rsidRPr="00FD1CF2">
        <w:rPr>
          <w:rFonts w:ascii="Times New Roman" w:hAnsi="Times New Roman" w:cs="Times New Roman"/>
          <w:sz w:val="24"/>
          <w:szCs w:val="24"/>
        </w:rPr>
        <w:t>valstybės biudžeto lėš</w:t>
      </w:r>
      <w:r>
        <w:rPr>
          <w:rFonts w:ascii="Times New Roman" w:hAnsi="Times New Roman" w:cs="Times New Roman"/>
          <w:sz w:val="24"/>
          <w:szCs w:val="24"/>
        </w:rPr>
        <w:t>omis, skirtomis</w:t>
      </w:r>
      <w:r w:rsidRPr="00FD1CF2">
        <w:rPr>
          <w:rFonts w:ascii="Times New Roman" w:hAnsi="Times New Roman" w:cs="Times New Roman"/>
          <w:sz w:val="24"/>
          <w:szCs w:val="24"/>
        </w:rPr>
        <w:t xml:space="preserve"> išlaidoms, susijusiom</w:t>
      </w:r>
      <w:r>
        <w:rPr>
          <w:rFonts w:ascii="Times New Roman" w:hAnsi="Times New Roman" w:cs="Times New Roman"/>
          <w:sz w:val="24"/>
          <w:szCs w:val="24"/>
        </w:rPr>
        <w:t>i</w:t>
      </w:r>
      <w:r w:rsidRPr="00FD1CF2">
        <w:rPr>
          <w:rFonts w:ascii="Times New Roman" w:hAnsi="Times New Roman" w:cs="Times New Roman"/>
          <w:sz w:val="24"/>
          <w:szCs w:val="24"/>
        </w:rPr>
        <w:t>s su valstybinių ir savivaldybių mokyklų mokytojų, dirbančių pagal ikimokyklinio, priešmokyklinio, bendrojo ugdymo ir profesinio mokymo programas, ir a</w:t>
      </w:r>
      <w:r>
        <w:rPr>
          <w:rFonts w:ascii="Times New Roman" w:hAnsi="Times New Roman" w:cs="Times New Roman"/>
          <w:sz w:val="24"/>
          <w:szCs w:val="24"/>
        </w:rPr>
        <w:t>uklėtojų skaičiaus optimizavimu (</w:t>
      </w:r>
      <w:r w:rsidRPr="003E069C">
        <w:rPr>
          <w:rFonts w:ascii="Times New Roman" w:hAnsi="Times New Roman" w:cs="Times New Roman"/>
          <w:i/>
          <w:sz w:val="24"/>
          <w:szCs w:val="24"/>
        </w:rPr>
        <w:t>žr. 4 grafiką</w:t>
      </w:r>
      <w:r>
        <w:rPr>
          <w:rFonts w:ascii="Times New Roman" w:hAnsi="Times New Roman" w:cs="Times New Roman"/>
          <w:sz w:val="24"/>
          <w:szCs w:val="24"/>
        </w:rPr>
        <w:t>)</w:t>
      </w:r>
      <w:r w:rsidR="00EA3840">
        <w:rPr>
          <w:rFonts w:ascii="Times New Roman" w:hAnsi="Times New Roman" w:cs="Times New Roman"/>
          <w:sz w:val="24"/>
          <w:szCs w:val="24"/>
        </w:rPr>
        <w:t>.</w:t>
      </w:r>
      <w:r w:rsidR="00A74146">
        <w:rPr>
          <w:rFonts w:ascii="Times New Roman" w:hAnsi="Times New Roman" w:cs="Times New Roman"/>
          <w:sz w:val="24"/>
          <w:szCs w:val="24"/>
        </w:rPr>
        <w:t xml:space="preserve">  </w:t>
      </w:r>
    </w:p>
    <w:p w14:paraId="72A79E06" w14:textId="62850C80" w:rsidR="00AF7825" w:rsidRDefault="00AF7825" w:rsidP="00A74146">
      <w:pPr>
        <w:spacing w:after="0" w:line="240" w:lineRule="auto"/>
        <w:ind w:firstLine="1080"/>
        <w:jc w:val="both"/>
        <w:rPr>
          <w:rFonts w:ascii="Times New Roman" w:hAnsi="Times New Roman" w:cs="Times New Roman"/>
          <w:sz w:val="24"/>
          <w:szCs w:val="24"/>
        </w:rPr>
      </w:pPr>
    </w:p>
    <w:p w14:paraId="23664B2F" w14:textId="5538015D" w:rsidR="00AF7825" w:rsidRPr="00AF7825" w:rsidRDefault="00AF7825" w:rsidP="00AF7825">
      <w:pPr>
        <w:spacing w:after="0" w:line="240" w:lineRule="auto"/>
        <w:jc w:val="center"/>
        <w:rPr>
          <w:rFonts w:ascii="Times New Roman" w:hAnsi="Times New Roman" w:cs="Times New Roman"/>
          <w:b/>
          <w:sz w:val="24"/>
          <w:szCs w:val="24"/>
        </w:rPr>
      </w:pPr>
      <w:r w:rsidRPr="00AF7825">
        <w:rPr>
          <w:rFonts w:ascii="Times New Roman" w:hAnsi="Times New Roman" w:cs="Times New Roman"/>
          <w:b/>
          <w:sz w:val="24"/>
          <w:szCs w:val="24"/>
          <w:lang w:val="lt-LT"/>
        </w:rPr>
        <w:t xml:space="preserve">Pedagogų, išėjusių į </w:t>
      </w:r>
      <w:r w:rsidR="00E0134F">
        <w:rPr>
          <w:rFonts w:ascii="Times New Roman" w:hAnsi="Times New Roman" w:cs="Times New Roman"/>
          <w:b/>
          <w:sz w:val="24"/>
          <w:szCs w:val="24"/>
          <w:lang w:val="lt-LT"/>
        </w:rPr>
        <w:t>pensiją</w:t>
      </w:r>
      <w:r w:rsidRPr="00AF7825">
        <w:rPr>
          <w:rFonts w:ascii="Times New Roman" w:hAnsi="Times New Roman" w:cs="Times New Roman"/>
          <w:b/>
          <w:sz w:val="24"/>
          <w:szCs w:val="24"/>
          <w:lang w:val="lt-LT"/>
        </w:rPr>
        <w:t xml:space="preserve"> 2017–2019 m., skaičius</w:t>
      </w:r>
    </w:p>
    <w:p w14:paraId="2A452171" w14:textId="2FC73BEE" w:rsidR="003E069C" w:rsidRDefault="003E069C" w:rsidP="00A74146">
      <w:pPr>
        <w:spacing w:after="0" w:line="240" w:lineRule="auto"/>
        <w:ind w:firstLine="1080"/>
        <w:jc w:val="both"/>
        <w:rPr>
          <w:rFonts w:ascii="Times New Roman" w:hAnsi="Times New Roman" w:cs="Times New Roman"/>
          <w:i/>
          <w:sz w:val="24"/>
          <w:szCs w:val="24"/>
        </w:rPr>
      </w:pPr>
      <w:r w:rsidRPr="003E069C">
        <w:rPr>
          <w:rFonts w:ascii="Times New Roman" w:hAnsi="Times New Roman" w:cs="Times New Roman"/>
          <w:i/>
          <w:sz w:val="24"/>
          <w:szCs w:val="24"/>
        </w:rPr>
        <w:t>4 grafikas</w:t>
      </w:r>
    </w:p>
    <w:p w14:paraId="3920B029" w14:textId="73095ED0" w:rsidR="003E069C" w:rsidRDefault="003E069C" w:rsidP="00A74146">
      <w:pPr>
        <w:spacing w:after="0" w:line="240" w:lineRule="auto"/>
        <w:ind w:firstLine="1080"/>
        <w:jc w:val="both"/>
        <w:rPr>
          <w:rFonts w:ascii="Times New Roman" w:hAnsi="Times New Roman" w:cs="Times New Roman"/>
          <w:i/>
          <w:sz w:val="24"/>
          <w:szCs w:val="24"/>
        </w:rPr>
      </w:pPr>
      <w:r>
        <w:rPr>
          <w:rFonts w:ascii="Times New Roman" w:hAnsi="Times New Roman" w:cs="Times New Roman"/>
          <w:i/>
          <w:noProof/>
          <w:sz w:val="24"/>
          <w:szCs w:val="24"/>
          <w:lang w:val="lt-LT" w:eastAsia="lt-LT"/>
        </w:rPr>
        <w:drawing>
          <wp:inline distT="0" distB="0" distL="0" distR="0" wp14:anchorId="273FB7CD" wp14:editId="3DBF4506">
            <wp:extent cx="4848225" cy="571500"/>
            <wp:effectExtent l="1905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98752D0" w14:textId="77777777" w:rsidR="009A4EF6" w:rsidRPr="003E069C" w:rsidRDefault="009A4EF6" w:rsidP="00A74146">
      <w:pPr>
        <w:spacing w:after="0" w:line="240" w:lineRule="auto"/>
        <w:ind w:firstLine="1080"/>
        <w:jc w:val="both"/>
        <w:rPr>
          <w:rFonts w:ascii="Times New Roman" w:hAnsi="Times New Roman" w:cs="Times New Roman"/>
          <w:i/>
          <w:sz w:val="24"/>
          <w:szCs w:val="24"/>
        </w:rPr>
      </w:pPr>
    </w:p>
    <w:p w14:paraId="1CE45E41" w14:textId="2FD794DF" w:rsidR="00EB7528" w:rsidRDefault="006279F1" w:rsidP="00D83A86">
      <w:pPr>
        <w:suppressAutoHyphens/>
        <w:autoSpaceDN w:val="0"/>
        <w:spacing w:after="0" w:line="240" w:lineRule="auto"/>
        <w:ind w:firstLine="1247"/>
        <w:jc w:val="both"/>
        <w:textAlignment w:val="baseline"/>
        <w:rPr>
          <w:rFonts w:ascii="Times New Roman" w:eastAsia="Calibri" w:hAnsi="Times New Roman" w:cs="Times New Roman"/>
          <w:iCs/>
          <w:sz w:val="24"/>
          <w:szCs w:val="24"/>
        </w:rPr>
      </w:pPr>
      <w:r w:rsidRPr="008146E4">
        <w:rPr>
          <w:rFonts w:ascii="Times New Roman" w:hAnsi="Times New Roman" w:cs="Times New Roman"/>
          <w:sz w:val="24"/>
          <w:szCs w:val="24"/>
          <w:lang w:val="lt-LT"/>
        </w:rPr>
        <w:t>Skuodo rajono savivaldybė yra pasitvirtinusi du teisės aktus, kuriais numatomos priemonės, motyvuojančios ir skatinančios kvalifikuotus specialistus, kurių savivaldybės įstaigose trūksta, taip pat ir pedagogus, įsidarbinti Skuodo rajono savivaldybėje.</w:t>
      </w:r>
      <w:r w:rsidR="00EB7528">
        <w:rPr>
          <w:rFonts w:ascii="Times New Roman" w:hAnsi="Times New Roman" w:cs="Times New Roman"/>
          <w:sz w:val="24"/>
          <w:szCs w:val="24"/>
          <w:lang w:val="lt-LT"/>
        </w:rPr>
        <w:t xml:space="preserve"> </w:t>
      </w:r>
      <w:r w:rsidRPr="008146E4">
        <w:rPr>
          <w:rFonts w:ascii="Times New Roman" w:hAnsi="Times New Roman" w:cs="Times New Roman"/>
          <w:sz w:val="24"/>
          <w:szCs w:val="24"/>
          <w:lang w:val="lt-LT"/>
        </w:rPr>
        <w:t>Minėtuose teisės aktuose numatoma, kad kvalifikuoti specialistai, kurių poreikį pagal sritis patvirtina savivaldybės taryba</w:t>
      </w:r>
      <w:r w:rsidR="00FE33C2">
        <w:rPr>
          <w:rFonts w:ascii="Times New Roman" w:hAnsi="Times New Roman" w:cs="Times New Roman"/>
          <w:sz w:val="24"/>
          <w:szCs w:val="24"/>
          <w:lang w:val="lt-LT"/>
        </w:rPr>
        <w:t xml:space="preserve"> ir</w:t>
      </w:r>
      <w:r w:rsidRPr="008146E4">
        <w:rPr>
          <w:rFonts w:ascii="Times New Roman" w:hAnsi="Times New Roman" w:cs="Times New Roman"/>
          <w:sz w:val="24"/>
          <w:szCs w:val="24"/>
          <w:lang w:val="lt-LT"/>
        </w:rPr>
        <w:t xml:space="preserve"> kurie atitinka tvarkos apraše nustatytus reikalavimus, gali pretenduoti į periodinę 3</w:t>
      </w:r>
      <w:r w:rsidR="007F42C0">
        <w:rPr>
          <w:rFonts w:ascii="Times New Roman" w:hAnsi="Times New Roman" w:cs="Times New Roman"/>
          <w:sz w:val="24"/>
          <w:szCs w:val="24"/>
          <w:lang w:val="lt-LT"/>
        </w:rPr>
        <w:t xml:space="preserve"> </w:t>
      </w:r>
      <w:r w:rsidRPr="008146E4">
        <w:rPr>
          <w:rFonts w:ascii="Times New Roman" w:hAnsi="Times New Roman" w:cs="Times New Roman"/>
          <w:sz w:val="24"/>
          <w:szCs w:val="24"/>
          <w:lang w:val="lt-LT"/>
        </w:rPr>
        <w:t>000 eurų dydžio išmoką (neatskaičius mokesčių), kuri mokama kiekvienais metais, bet ne ilgiau kaip 5 metus. Taip pat įteisinta galimybė kvalifikuotiems specialistams, kurių nerandama Skuodo rajono teritorijoje ir kurie važinėja iš kitų savivaldybių dirbti į Skuodo savivaldybės teritorijoje esančias įstaigas, apmokėti kelionės iš namų į darbą ir atgal išlaidas.</w:t>
      </w:r>
      <w:r w:rsidRPr="008146E4">
        <w:rPr>
          <w:rFonts w:ascii="Times New Roman" w:eastAsia="Calibri" w:hAnsi="Times New Roman" w:cs="Times New Roman"/>
          <w:iCs/>
          <w:sz w:val="24"/>
          <w:szCs w:val="24"/>
        </w:rPr>
        <w:t xml:space="preserve"> </w:t>
      </w:r>
    </w:p>
    <w:p w14:paraId="0000A0D5" w14:textId="6A986962" w:rsidR="006279F1" w:rsidRDefault="006279F1" w:rsidP="00E0134F">
      <w:pPr>
        <w:spacing w:after="0" w:line="240" w:lineRule="auto"/>
        <w:ind w:firstLine="1247"/>
        <w:jc w:val="both"/>
        <w:rPr>
          <w:rFonts w:ascii="Times New Roman" w:eastAsia="Calibri" w:hAnsi="Times New Roman" w:cs="Times New Roman"/>
          <w:iCs/>
          <w:sz w:val="24"/>
          <w:szCs w:val="24"/>
        </w:rPr>
      </w:pPr>
      <w:r>
        <w:rPr>
          <w:rFonts w:ascii="Times New Roman" w:eastAsia="Calibri" w:hAnsi="Times New Roman" w:cs="Times New Roman"/>
          <w:iCs/>
          <w:sz w:val="24"/>
          <w:szCs w:val="24"/>
        </w:rPr>
        <w:t>2019 m. kompensacija už kelionę buvo paskirta iš kitos savivaldybės į rajono mokyklą važinėjančiai dirbti psichologei.</w:t>
      </w:r>
      <w:r w:rsidRPr="008146E4">
        <w:rPr>
          <w:rFonts w:ascii="Times New Roman" w:eastAsia="Calibri" w:hAnsi="Times New Roman" w:cs="Times New Roman"/>
          <w:iCs/>
          <w:sz w:val="24"/>
          <w:szCs w:val="24"/>
        </w:rPr>
        <w:t xml:space="preserve"> </w:t>
      </w:r>
    </w:p>
    <w:p w14:paraId="3326CE37" w14:textId="7C770BB2" w:rsidR="00B62F76" w:rsidRDefault="00EB7528" w:rsidP="00E0134F">
      <w:pPr>
        <w:spacing w:after="0" w:line="240" w:lineRule="auto"/>
        <w:ind w:firstLine="1247"/>
        <w:jc w:val="both"/>
        <w:rPr>
          <w:rFonts w:ascii="Times New Roman" w:hAnsi="Times New Roman" w:cs="Times New Roman"/>
          <w:bCs/>
          <w:iCs/>
          <w:sz w:val="24"/>
          <w:szCs w:val="24"/>
        </w:rPr>
      </w:pPr>
      <w:r>
        <w:rPr>
          <w:rFonts w:ascii="Times New Roman" w:eastAsia="Calibri" w:hAnsi="Times New Roman" w:cs="Times New Roman"/>
          <w:iCs/>
          <w:sz w:val="24"/>
          <w:szCs w:val="24"/>
          <w:lang w:val="lt-LT"/>
        </w:rPr>
        <w:t>Dar viena labai rimta problema, susijusi su žmogiškaisiais ištekliais ir ugdymo kokybės užtikrinimu</w:t>
      </w:r>
      <w:r w:rsidR="007F42C0">
        <w:rPr>
          <w:rFonts w:ascii="Times New Roman" w:eastAsia="Calibri" w:hAnsi="Times New Roman" w:cs="Times New Roman"/>
          <w:iCs/>
          <w:sz w:val="24"/>
          <w:szCs w:val="24"/>
          <w:lang w:val="lt-LT"/>
        </w:rPr>
        <w:t>,</w:t>
      </w:r>
      <w:r>
        <w:rPr>
          <w:rFonts w:ascii="Times New Roman" w:eastAsia="Calibri" w:hAnsi="Times New Roman" w:cs="Times New Roman"/>
          <w:iCs/>
          <w:sz w:val="24"/>
          <w:szCs w:val="24"/>
          <w:lang w:val="lt-LT"/>
        </w:rPr>
        <w:t xml:space="preserve"> yra ugdymo įstaigų vadovų trūkumas</w:t>
      </w:r>
      <w:r w:rsidR="00AF7825">
        <w:rPr>
          <w:rFonts w:ascii="Times New Roman" w:eastAsia="Calibri" w:hAnsi="Times New Roman" w:cs="Times New Roman"/>
          <w:iCs/>
          <w:sz w:val="24"/>
          <w:szCs w:val="24"/>
          <w:lang w:val="lt-LT"/>
        </w:rPr>
        <w:t>.</w:t>
      </w:r>
      <w:r w:rsidR="00AF7825">
        <w:rPr>
          <w:rFonts w:ascii="Times New Roman" w:eastAsia="Calibri" w:hAnsi="Times New Roman" w:cs="Times New Roman"/>
          <w:iCs/>
          <w:sz w:val="24"/>
          <w:szCs w:val="24"/>
        </w:rPr>
        <w:t xml:space="preserve"> </w:t>
      </w:r>
      <w:r w:rsidR="00B62F76">
        <w:rPr>
          <w:rFonts w:ascii="Times New Roman" w:hAnsi="Times New Roman" w:cs="Times New Roman"/>
          <w:bCs/>
          <w:iCs/>
          <w:sz w:val="24"/>
          <w:szCs w:val="24"/>
        </w:rPr>
        <w:t xml:space="preserve">2019 m. pabaigoje net </w:t>
      </w:r>
      <w:r w:rsidR="00AF7825">
        <w:rPr>
          <w:rFonts w:ascii="Times New Roman" w:hAnsi="Times New Roman" w:cs="Times New Roman"/>
          <w:bCs/>
          <w:iCs/>
          <w:sz w:val="24"/>
          <w:szCs w:val="24"/>
        </w:rPr>
        <w:t xml:space="preserve">keturiose Skuodo rajono savivaldybės teritorijoje veikiančiose </w:t>
      </w:r>
      <w:r w:rsidR="00B62F76">
        <w:rPr>
          <w:rFonts w:ascii="Times New Roman" w:hAnsi="Times New Roman" w:cs="Times New Roman"/>
          <w:bCs/>
          <w:iCs/>
          <w:sz w:val="24"/>
          <w:szCs w:val="24"/>
        </w:rPr>
        <w:t>švietimose įstaigose dirbo laikinieji vadovai, iš kurių du – jau ne pirmus metus</w:t>
      </w:r>
      <w:r w:rsidR="00C07E76" w:rsidRPr="00FD1CF2">
        <w:rPr>
          <w:rFonts w:ascii="Times New Roman" w:hAnsi="Times New Roman" w:cs="Times New Roman"/>
          <w:bCs/>
          <w:iCs/>
          <w:sz w:val="24"/>
          <w:szCs w:val="24"/>
        </w:rPr>
        <w:t>. Tai tiesiogiai lemia teikiamų viešųjų paslaugų kokybę</w:t>
      </w:r>
      <w:r w:rsidR="00B62F76">
        <w:rPr>
          <w:rFonts w:ascii="Times New Roman" w:hAnsi="Times New Roman" w:cs="Times New Roman"/>
          <w:bCs/>
          <w:iCs/>
          <w:sz w:val="24"/>
          <w:szCs w:val="24"/>
        </w:rPr>
        <w:t>.</w:t>
      </w:r>
    </w:p>
    <w:p w14:paraId="72C1EEB8" w14:textId="370F1214" w:rsidR="007301A6" w:rsidRDefault="00AF7825" w:rsidP="00E0134F">
      <w:pPr>
        <w:spacing w:after="0" w:line="240" w:lineRule="auto"/>
        <w:ind w:firstLine="1247"/>
        <w:jc w:val="both"/>
        <w:rPr>
          <w:rFonts w:ascii="Times New Roman" w:hAnsi="Times New Roman" w:cs="Times New Roman"/>
          <w:sz w:val="24"/>
          <w:szCs w:val="24"/>
        </w:rPr>
      </w:pPr>
      <w:r>
        <w:rPr>
          <w:rFonts w:ascii="Times New Roman" w:hAnsi="Times New Roman" w:cs="Times New Roman"/>
          <w:bCs/>
          <w:iCs/>
          <w:sz w:val="24"/>
          <w:szCs w:val="24"/>
        </w:rPr>
        <w:t xml:space="preserve">Tačiau yra ir kuo pasidžiaugti: </w:t>
      </w:r>
      <w:r w:rsidRPr="00AA5A51">
        <w:rPr>
          <w:rFonts w:ascii="Times New Roman" w:hAnsi="Times New Roman" w:cs="Times New Roman"/>
          <w:sz w:val="24"/>
          <w:szCs w:val="24"/>
        </w:rPr>
        <w:t>Skuodo rajono savivaldybė patenka tarp trečdalio geriausių Lietuvos savivaldybių, kurių</w:t>
      </w:r>
      <w:r w:rsidR="007301A6">
        <w:rPr>
          <w:rFonts w:ascii="Times New Roman" w:hAnsi="Times New Roman" w:cs="Times New Roman"/>
          <w:sz w:val="24"/>
          <w:szCs w:val="24"/>
        </w:rPr>
        <w:t xml:space="preserve"> mokyklose dirba aukštos kvalifikacijos mokytojai.</w:t>
      </w:r>
      <w:r w:rsidR="00DF250D">
        <w:rPr>
          <w:rFonts w:ascii="Times New Roman" w:hAnsi="Times New Roman" w:cs="Times New Roman"/>
          <w:sz w:val="24"/>
          <w:szCs w:val="24"/>
        </w:rPr>
        <w:t xml:space="preserve"> </w:t>
      </w:r>
      <w:r w:rsidR="00640918">
        <w:rPr>
          <w:rFonts w:ascii="Times New Roman" w:hAnsi="Times New Roman" w:cs="Times New Roman"/>
          <w:sz w:val="24"/>
          <w:szCs w:val="24"/>
        </w:rPr>
        <w:t>Šiuo rodikliu</w:t>
      </w:r>
      <w:r w:rsidR="00DF250D">
        <w:rPr>
          <w:rFonts w:ascii="Times New Roman" w:hAnsi="Times New Roman" w:cs="Times New Roman"/>
          <w:sz w:val="24"/>
          <w:szCs w:val="24"/>
        </w:rPr>
        <w:t xml:space="preserve"> Skuodas stipriai lenkia panašias </w:t>
      </w:r>
      <w:r w:rsidR="00640918">
        <w:rPr>
          <w:rFonts w:ascii="Times New Roman" w:hAnsi="Times New Roman" w:cs="Times New Roman"/>
          <w:sz w:val="24"/>
          <w:szCs w:val="24"/>
        </w:rPr>
        <w:t>X</w:t>
      </w:r>
      <w:r w:rsidR="00DF250D">
        <w:rPr>
          <w:rFonts w:ascii="Times New Roman" w:hAnsi="Times New Roman" w:cs="Times New Roman"/>
          <w:sz w:val="24"/>
          <w:szCs w:val="24"/>
        </w:rPr>
        <w:t xml:space="preserve"> ir </w:t>
      </w:r>
      <w:r w:rsidR="00640918">
        <w:rPr>
          <w:rFonts w:ascii="Times New Roman" w:hAnsi="Times New Roman" w:cs="Times New Roman"/>
          <w:sz w:val="24"/>
          <w:szCs w:val="24"/>
        </w:rPr>
        <w:t>Y</w:t>
      </w:r>
      <w:r w:rsidR="00DF250D">
        <w:rPr>
          <w:rFonts w:ascii="Times New Roman" w:hAnsi="Times New Roman" w:cs="Times New Roman"/>
          <w:sz w:val="24"/>
          <w:szCs w:val="24"/>
        </w:rPr>
        <w:t xml:space="preserve"> savivaldybes (žr. </w:t>
      </w:r>
      <w:r w:rsidR="00DF250D" w:rsidRPr="00DF250D">
        <w:rPr>
          <w:rFonts w:ascii="Times New Roman" w:hAnsi="Times New Roman" w:cs="Times New Roman"/>
          <w:i/>
          <w:sz w:val="24"/>
          <w:szCs w:val="24"/>
        </w:rPr>
        <w:t>10 diagramą</w:t>
      </w:r>
      <w:r w:rsidR="00DF250D">
        <w:rPr>
          <w:rFonts w:ascii="Times New Roman" w:hAnsi="Times New Roman" w:cs="Times New Roman"/>
          <w:sz w:val="24"/>
          <w:szCs w:val="24"/>
        </w:rPr>
        <w:t>).</w:t>
      </w:r>
      <w:r w:rsidR="007301A6">
        <w:rPr>
          <w:rFonts w:ascii="Times New Roman" w:hAnsi="Times New Roman" w:cs="Times New Roman"/>
          <w:sz w:val="24"/>
          <w:szCs w:val="24"/>
        </w:rPr>
        <w:t xml:space="preserve"> </w:t>
      </w:r>
    </w:p>
    <w:p w14:paraId="003222AD" w14:textId="77777777" w:rsidR="009A7A62" w:rsidRDefault="009A7A62" w:rsidP="00FD1CF2">
      <w:pPr>
        <w:spacing w:after="0" w:line="240" w:lineRule="auto"/>
        <w:jc w:val="both"/>
        <w:rPr>
          <w:rFonts w:ascii="Times New Roman" w:hAnsi="Times New Roman" w:cs="Times New Roman"/>
          <w:i/>
          <w:sz w:val="24"/>
          <w:szCs w:val="24"/>
        </w:rPr>
      </w:pPr>
    </w:p>
    <w:p w14:paraId="53B82FCC" w14:textId="6D23599F" w:rsidR="007301A6" w:rsidRPr="007301A6" w:rsidRDefault="007301A6" w:rsidP="009A7A62">
      <w:pPr>
        <w:spacing w:after="0" w:line="240" w:lineRule="auto"/>
        <w:ind w:left="527" w:firstLine="720"/>
        <w:jc w:val="both"/>
        <w:rPr>
          <w:rFonts w:ascii="Times New Roman" w:hAnsi="Times New Roman" w:cs="Times New Roman"/>
          <w:i/>
          <w:sz w:val="24"/>
          <w:szCs w:val="24"/>
        </w:rPr>
      </w:pPr>
      <w:r w:rsidRPr="007301A6">
        <w:rPr>
          <w:rFonts w:ascii="Times New Roman" w:hAnsi="Times New Roman" w:cs="Times New Roman"/>
          <w:i/>
          <w:sz w:val="24"/>
          <w:szCs w:val="24"/>
        </w:rPr>
        <w:t>10 diagrama</w:t>
      </w:r>
    </w:p>
    <w:p w14:paraId="65F5A80D" w14:textId="6E6D6B1D" w:rsidR="00FE22A8" w:rsidRDefault="009A7A62" w:rsidP="00FE22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lt-LT" w:eastAsia="lt-LT"/>
        </w:rPr>
        <w:drawing>
          <wp:anchor distT="0" distB="0" distL="114300" distR="114300" simplePos="0" relativeHeight="251658240" behindDoc="0" locked="0" layoutInCell="1" allowOverlap="1" wp14:anchorId="5364A2A2" wp14:editId="512BF9E7">
            <wp:simplePos x="0" y="0"/>
            <wp:positionH relativeFrom="column">
              <wp:posOffset>774700</wp:posOffset>
            </wp:positionH>
            <wp:positionV relativeFrom="paragraph">
              <wp:posOffset>66592</wp:posOffset>
            </wp:positionV>
            <wp:extent cx="4173855" cy="2375453"/>
            <wp:effectExtent l="0" t="0" r="17145" b="635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66851508" w14:textId="182C16A5" w:rsidR="00FE22A8" w:rsidRDefault="00FE22A8" w:rsidP="00FE22A8">
      <w:pPr>
        <w:spacing w:after="0" w:line="240" w:lineRule="auto"/>
        <w:jc w:val="center"/>
        <w:rPr>
          <w:rFonts w:ascii="Times New Roman" w:hAnsi="Times New Roman" w:cs="Times New Roman"/>
          <w:sz w:val="24"/>
          <w:szCs w:val="24"/>
        </w:rPr>
      </w:pPr>
    </w:p>
    <w:p w14:paraId="7268A342" w14:textId="5867866D" w:rsidR="00FE22A8" w:rsidRDefault="00FE22A8" w:rsidP="00FE22A8">
      <w:pPr>
        <w:spacing w:after="0" w:line="240" w:lineRule="auto"/>
        <w:jc w:val="center"/>
        <w:rPr>
          <w:rFonts w:ascii="Times New Roman" w:hAnsi="Times New Roman" w:cs="Times New Roman"/>
          <w:sz w:val="24"/>
          <w:szCs w:val="24"/>
        </w:rPr>
      </w:pPr>
    </w:p>
    <w:p w14:paraId="085CD53D" w14:textId="7B60CDE6" w:rsidR="00FE22A8" w:rsidRDefault="00FE22A8" w:rsidP="00FE22A8">
      <w:pPr>
        <w:spacing w:after="0" w:line="240" w:lineRule="auto"/>
        <w:jc w:val="center"/>
        <w:rPr>
          <w:rFonts w:ascii="Times New Roman" w:hAnsi="Times New Roman" w:cs="Times New Roman"/>
          <w:sz w:val="24"/>
          <w:szCs w:val="24"/>
        </w:rPr>
      </w:pPr>
    </w:p>
    <w:p w14:paraId="36B7E4A7" w14:textId="77777777" w:rsidR="00FE22A8" w:rsidRDefault="00FE22A8" w:rsidP="00FE22A8">
      <w:pPr>
        <w:spacing w:after="0" w:line="240" w:lineRule="auto"/>
        <w:jc w:val="center"/>
        <w:rPr>
          <w:rFonts w:ascii="Times New Roman" w:hAnsi="Times New Roman" w:cs="Times New Roman"/>
          <w:sz w:val="24"/>
          <w:szCs w:val="24"/>
        </w:rPr>
      </w:pPr>
    </w:p>
    <w:p w14:paraId="6BF2BB3E" w14:textId="77777777" w:rsidR="00FE22A8" w:rsidRDefault="00FE22A8" w:rsidP="00FE22A8">
      <w:pPr>
        <w:spacing w:after="0" w:line="240" w:lineRule="auto"/>
        <w:jc w:val="center"/>
        <w:rPr>
          <w:rFonts w:ascii="Times New Roman" w:hAnsi="Times New Roman" w:cs="Times New Roman"/>
          <w:sz w:val="24"/>
          <w:szCs w:val="24"/>
        </w:rPr>
      </w:pPr>
    </w:p>
    <w:p w14:paraId="5C0E8EC2" w14:textId="352F60AC" w:rsidR="007301A6" w:rsidRDefault="007301A6" w:rsidP="00FE22A8">
      <w:pPr>
        <w:spacing w:after="0" w:line="240" w:lineRule="auto"/>
        <w:jc w:val="center"/>
        <w:rPr>
          <w:rFonts w:ascii="Times New Roman" w:hAnsi="Times New Roman" w:cs="Times New Roman"/>
          <w:sz w:val="24"/>
          <w:szCs w:val="24"/>
        </w:rPr>
      </w:pPr>
    </w:p>
    <w:p w14:paraId="358786AA" w14:textId="61C5ADC5" w:rsidR="00DF250D" w:rsidRDefault="00DF250D" w:rsidP="00FD1CF2">
      <w:pPr>
        <w:spacing w:after="0" w:line="240" w:lineRule="auto"/>
        <w:jc w:val="both"/>
        <w:rPr>
          <w:rFonts w:ascii="Times New Roman" w:hAnsi="Times New Roman" w:cs="Times New Roman"/>
          <w:sz w:val="24"/>
          <w:szCs w:val="24"/>
        </w:rPr>
      </w:pPr>
    </w:p>
    <w:p w14:paraId="0ED019B1" w14:textId="77777777" w:rsidR="009A7A62" w:rsidRDefault="009A7A62" w:rsidP="00953710">
      <w:pPr>
        <w:spacing w:after="0" w:line="240" w:lineRule="auto"/>
        <w:ind w:firstLine="1247"/>
        <w:jc w:val="both"/>
        <w:rPr>
          <w:rFonts w:ascii="Times New Roman" w:hAnsi="Times New Roman" w:cs="Times New Roman"/>
          <w:sz w:val="24"/>
          <w:szCs w:val="24"/>
        </w:rPr>
      </w:pPr>
    </w:p>
    <w:p w14:paraId="33D2A922" w14:textId="1F2A58F6" w:rsidR="002E7505" w:rsidRDefault="00B72630" w:rsidP="00953710">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 xml:space="preserve">Tačiau galime pastebėti, kad </w:t>
      </w:r>
      <w:r w:rsidR="003B0C15">
        <w:rPr>
          <w:rFonts w:ascii="Times New Roman" w:hAnsi="Times New Roman" w:cs="Times New Roman"/>
          <w:sz w:val="24"/>
          <w:szCs w:val="24"/>
        </w:rPr>
        <w:t xml:space="preserve">mokytojų kvalifikacija ne visad įtakoja mokinių pasiekimus. Nors Y savivaldybėje aukštos kvalifikacijos mokytojų dalis yra žymiai mažesnė, nei Skuodo savivaldybėje, bet PUPP ir VBE rezultatai Y savivaldybėje geresni. </w:t>
      </w:r>
      <w:r w:rsidR="007F42C0">
        <w:rPr>
          <w:rFonts w:ascii="Times New Roman" w:hAnsi="Times New Roman" w:cs="Times New Roman"/>
          <w:sz w:val="24"/>
          <w:szCs w:val="24"/>
        </w:rPr>
        <w:t>Skuodo raj</w:t>
      </w:r>
      <w:r w:rsidR="001E7429">
        <w:rPr>
          <w:rFonts w:ascii="Times New Roman" w:hAnsi="Times New Roman" w:cs="Times New Roman"/>
          <w:sz w:val="24"/>
          <w:szCs w:val="24"/>
        </w:rPr>
        <w:t>o</w:t>
      </w:r>
      <w:r w:rsidR="007F42C0">
        <w:rPr>
          <w:rFonts w:ascii="Times New Roman" w:hAnsi="Times New Roman" w:cs="Times New Roman"/>
          <w:sz w:val="24"/>
          <w:szCs w:val="24"/>
        </w:rPr>
        <w:t>no savivaldybėje,</w:t>
      </w:r>
      <w:r w:rsidR="003B0C15">
        <w:rPr>
          <w:rFonts w:ascii="Times New Roman" w:hAnsi="Times New Roman" w:cs="Times New Roman"/>
          <w:sz w:val="24"/>
          <w:szCs w:val="24"/>
        </w:rPr>
        <w:t xml:space="preserve"> lyginant rezultatus su Y savivaldybe, žymiai didesni</w:t>
      </w:r>
      <w:r w:rsidR="00953710">
        <w:rPr>
          <w:rFonts w:ascii="Times New Roman" w:hAnsi="Times New Roman" w:cs="Times New Roman"/>
          <w:sz w:val="24"/>
          <w:szCs w:val="24"/>
        </w:rPr>
        <w:t>s</w:t>
      </w:r>
      <w:r w:rsidR="003B0C15">
        <w:rPr>
          <w:rFonts w:ascii="Times New Roman" w:hAnsi="Times New Roman" w:cs="Times New Roman"/>
          <w:sz w:val="24"/>
          <w:szCs w:val="24"/>
        </w:rPr>
        <w:t xml:space="preserve"> yra olimpiadų, konkursų prizininkų skaičius.  Darytina išvada, kad mokytojai puikiai geba dirbti su gabiais mokiniais, bet problema lieka mažiau gabių</w:t>
      </w:r>
      <w:r w:rsidR="00953710">
        <w:rPr>
          <w:rFonts w:ascii="Times New Roman" w:hAnsi="Times New Roman" w:cs="Times New Roman"/>
          <w:sz w:val="24"/>
          <w:szCs w:val="24"/>
        </w:rPr>
        <w:t xml:space="preserve"> mokinių ugdymas.</w:t>
      </w:r>
      <w:r w:rsidR="003B0C15">
        <w:rPr>
          <w:rFonts w:ascii="Times New Roman" w:hAnsi="Times New Roman" w:cs="Times New Roman"/>
          <w:sz w:val="24"/>
          <w:szCs w:val="24"/>
        </w:rPr>
        <w:t xml:space="preserve"> </w:t>
      </w:r>
      <w:r w:rsidR="002E7505">
        <w:rPr>
          <w:rFonts w:ascii="Times New Roman" w:hAnsi="Times New Roman" w:cs="Times New Roman"/>
          <w:sz w:val="24"/>
          <w:szCs w:val="24"/>
        </w:rPr>
        <w:t xml:space="preserve">Pastaraisiais metais tam skiriamas išskirtinis mokyklų, savivaldybės administracijos, švietimo pagalbos įstaigų dėmesys. </w:t>
      </w:r>
    </w:p>
    <w:p w14:paraId="33AF3AF2" w14:textId="17F7ABD2" w:rsidR="00E61F55" w:rsidRDefault="002E7505" w:rsidP="005150FF">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Vyresnio amžiaus mokytojams, turintiems puikių dalykinių žinių ir vertingos darbo patirties</w:t>
      </w:r>
      <w:r w:rsidR="007F42C0">
        <w:rPr>
          <w:rFonts w:ascii="Times New Roman" w:hAnsi="Times New Roman" w:cs="Times New Roman"/>
          <w:sz w:val="24"/>
          <w:szCs w:val="24"/>
        </w:rPr>
        <w:t>,</w:t>
      </w:r>
      <w:r>
        <w:rPr>
          <w:rFonts w:ascii="Times New Roman" w:hAnsi="Times New Roman" w:cs="Times New Roman"/>
          <w:sz w:val="24"/>
          <w:szCs w:val="24"/>
        </w:rPr>
        <w:t xml:space="preserve"> dažnai stinga darbo su naujausiomis technologijomis įgūdžių. Skuodo informacijos centras</w:t>
      </w:r>
      <w:r w:rsidR="00FE33C2">
        <w:rPr>
          <w:rFonts w:ascii="Times New Roman" w:hAnsi="Times New Roman" w:cs="Times New Roman"/>
          <w:sz w:val="24"/>
          <w:szCs w:val="24"/>
        </w:rPr>
        <w:t xml:space="preserve"> ir </w:t>
      </w:r>
      <w:r w:rsidR="00FE33C2" w:rsidRPr="00FE33C2">
        <w:rPr>
          <w:rFonts w:ascii="Times New Roman" w:hAnsi="Times New Roman" w:cs="Times New Roman"/>
          <w:sz w:val="24"/>
          <w:szCs w:val="24"/>
        </w:rPr>
        <w:t>Skuodo rajono savivaldybės R. Granausko viešoji biblioteka</w:t>
      </w:r>
      <w:r>
        <w:rPr>
          <w:rFonts w:ascii="Times New Roman" w:hAnsi="Times New Roman" w:cs="Times New Roman"/>
          <w:sz w:val="24"/>
          <w:szCs w:val="24"/>
        </w:rPr>
        <w:t xml:space="preserve"> siūlo mokytojams </w:t>
      </w:r>
      <w:r w:rsidR="000B0F39">
        <w:rPr>
          <w:rFonts w:ascii="Times New Roman" w:hAnsi="Times New Roman" w:cs="Times New Roman"/>
          <w:sz w:val="24"/>
          <w:szCs w:val="24"/>
        </w:rPr>
        <w:t>kvalifikacijos tobulinimo seminar</w:t>
      </w:r>
      <w:r w:rsidR="00FE33C2">
        <w:rPr>
          <w:rFonts w:ascii="Times New Roman" w:hAnsi="Times New Roman" w:cs="Times New Roman"/>
          <w:sz w:val="24"/>
          <w:szCs w:val="24"/>
        </w:rPr>
        <w:t>us</w:t>
      </w:r>
      <w:r w:rsidR="000B0F39">
        <w:rPr>
          <w:rFonts w:ascii="Times New Roman" w:hAnsi="Times New Roman" w:cs="Times New Roman"/>
          <w:sz w:val="24"/>
          <w:szCs w:val="24"/>
        </w:rPr>
        <w:t>, mokym</w:t>
      </w:r>
      <w:r w:rsidR="00FE33C2">
        <w:rPr>
          <w:rFonts w:ascii="Times New Roman" w:hAnsi="Times New Roman" w:cs="Times New Roman"/>
          <w:sz w:val="24"/>
          <w:szCs w:val="24"/>
        </w:rPr>
        <w:t>us, kaip</w:t>
      </w:r>
      <w:r>
        <w:rPr>
          <w:rFonts w:ascii="Times New Roman" w:hAnsi="Times New Roman" w:cs="Times New Roman"/>
          <w:sz w:val="24"/>
          <w:szCs w:val="24"/>
        </w:rPr>
        <w:t xml:space="preserve"> dirbti su </w:t>
      </w:r>
      <w:r w:rsidR="000B0F39">
        <w:rPr>
          <w:rFonts w:ascii="Times New Roman" w:hAnsi="Times New Roman" w:cs="Times New Roman"/>
          <w:sz w:val="24"/>
          <w:szCs w:val="24"/>
        </w:rPr>
        <w:t xml:space="preserve">įvairiomis </w:t>
      </w:r>
      <w:r>
        <w:rPr>
          <w:rFonts w:ascii="Times New Roman" w:hAnsi="Times New Roman" w:cs="Times New Roman"/>
          <w:sz w:val="24"/>
          <w:szCs w:val="24"/>
        </w:rPr>
        <w:t xml:space="preserve">IT </w:t>
      </w:r>
      <w:r w:rsidR="00FE33C2">
        <w:rPr>
          <w:rFonts w:ascii="Times New Roman" w:hAnsi="Times New Roman" w:cs="Times New Roman"/>
          <w:sz w:val="24"/>
          <w:szCs w:val="24"/>
        </w:rPr>
        <w:t xml:space="preserve">technologijomis, </w:t>
      </w:r>
      <w:r>
        <w:rPr>
          <w:rFonts w:ascii="Times New Roman" w:hAnsi="Times New Roman" w:cs="Times New Roman"/>
          <w:sz w:val="24"/>
          <w:szCs w:val="24"/>
        </w:rPr>
        <w:t>programomis</w:t>
      </w:r>
      <w:r w:rsidR="00FE33C2">
        <w:rPr>
          <w:rFonts w:ascii="Times New Roman" w:hAnsi="Times New Roman" w:cs="Times New Roman"/>
          <w:sz w:val="24"/>
          <w:szCs w:val="24"/>
        </w:rPr>
        <w:t>.</w:t>
      </w:r>
    </w:p>
    <w:p w14:paraId="6475153A" w14:textId="36A39A31" w:rsidR="002B7E59" w:rsidRDefault="002E7505" w:rsidP="005150FF">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2019 m. vien</w:t>
      </w:r>
      <w:r w:rsidR="000B0F39">
        <w:rPr>
          <w:rFonts w:ascii="Times New Roman" w:hAnsi="Times New Roman" w:cs="Times New Roman"/>
          <w:sz w:val="24"/>
          <w:szCs w:val="24"/>
        </w:rPr>
        <w:t>o</w:t>
      </w:r>
      <w:r>
        <w:rPr>
          <w:rFonts w:ascii="Times New Roman" w:hAnsi="Times New Roman" w:cs="Times New Roman"/>
          <w:sz w:val="24"/>
          <w:szCs w:val="24"/>
        </w:rPr>
        <w:t xml:space="preserve"> Skuodo rajono savivaldybės mokyklose dirbanči</w:t>
      </w:r>
      <w:r w:rsidR="000B0F39">
        <w:rPr>
          <w:rFonts w:ascii="Times New Roman" w:hAnsi="Times New Roman" w:cs="Times New Roman"/>
          <w:sz w:val="24"/>
          <w:szCs w:val="24"/>
        </w:rPr>
        <w:t>o</w:t>
      </w:r>
      <w:r>
        <w:rPr>
          <w:rFonts w:ascii="Times New Roman" w:hAnsi="Times New Roman" w:cs="Times New Roman"/>
          <w:sz w:val="24"/>
          <w:szCs w:val="24"/>
        </w:rPr>
        <w:t xml:space="preserve"> </w:t>
      </w:r>
      <w:r w:rsidR="000B0F39">
        <w:rPr>
          <w:rFonts w:ascii="Times New Roman" w:hAnsi="Times New Roman" w:cs="Times New Roman"/>
          <w:sz w:val="24"/>
          <w:szCs w:val="24"/>
        </w:rPr>
        <w:t>pedagogo kvalifikacijai tobulinti</w:t>
      </w:r>
      <w:r>
        <w:rPr>
          <w:rFonts w:ascii="Times New Roman" w:hAnsi="Times New Roman" w:cs="Times New Roman"/>
          <w:sz w:val="24"/>
          <w:szCs w:val="24"/>
        </w:rPr>
        <w:t xml:space="preserve"> </w:t>
      </w:r>
      <w:r w:rsidR="00D83A86">
        <w:rPr>
          <w:rFonts w:ascii="Times New Roman" w:hAnsi="Times New Roman" w:cs="Times New Roman"/>
          <w:sz w:val="24"/>
          <w:szCs w:val="24"/>
        </w:rPr>
        <w:t xml:space="preserve">buvo </w:t>
      </w:r>
      <w:r w:rsidR="000B0F39">
        <w:rPr>
          <w:rFonts w:ascii="Times New Roman" w:hAnsi="Times New Roman" w:cs="Times New Roman"/>
          <w:sz w:val="24"/>
          <w:szCs w:val="24"/>
        </w:rPr>
        <w:t>skirt</w:t>
      </w:r>
      <w:r w:rsidR="00D83A86">
        <w:rPr>
          <w:rFonts w:ascii="Times New Roman" w:hAnsi="Times New Roman" w:cs="Times New Roman"/>
          <w:sz w:val="24"/>
          <w:szCs w:val="24"/>
        </w:rPr>
        <w:t>a</w:t>
      </w:r>
      <w:r w:rsidR="000B0F39">
        <w:rPr>
          <w:rFonts w:ascii="Times New Roman" w:hAnsi="Times New Roman" w:cs="Times New Roman"/>
          <w:sz w:val="24"/>
          <w:szCs w:val="24"/>
        </w:rPr>
        <w:t xml:space="preserve"> 64 eurai, </w:t>
      </w:r>
      <w:r w:rsidR="00D83A86">
        <w:rPr>
          <w:rFonts w:ascii="Times New Roman" w:hAnsi="Times New Roman" w:cs="Times New Roman"/>
          <w:sz w:val="24"/>
          <w:szCs w:val="24"/>
        </w:rPr>
        <w:t>o</w:t>
      </w:r>
      <w:r w:rsidR="000B0F39">
        <w:rPr>
          <w:rFonts w:ascii="Times New Roman" w:hAnsi="Times New Roman" w:cs="Times New Roman"/>
          <w:sz w:val="24"/>
          <w:szCs w:val="24"/>
        </w:rPr>
        <w:t xml:space="preserve"> 2018 m. – tik 27 eurai. </w:t>
      </w:r>
    </w:p>
    <w:p w14:paraId="21768AFB" w14:textId="77777777" w:rsidR="00A673BB" w:rsidRDefault="00A673BB" w:rsidP="00D83A86">
      <w:pPr>
        <w:spacing w:after="0" w:line="240" w:lineRule="auto"/>
        <w:jc w:val="center"/>
        <w:rPr>
          <w:rFonts w:ascii="Times New Roman" w:hAnsi="Times New Roman" w:cs="Times New Roman"/>
          <w:b/>
          <w:sz w:val="24"/>
          <w:szCs w:val="24"/>
        </w:rPr>
      </w:pPr>
    </w:p>
    <w:p w14:paraId="22B91B1E" w14:textId="0CB89D48" w:rsidR="006B3DE3" w:rsidRDefault="00320232" w:rsidP="00D83A86">
      <w:pPr>
        <w:spacing w:after="0" w:line="240" w:lineRule="auto"/>
        <w:jc w:val="center"/>
        <w:rPr>
          <w:rFonts w:ascii="Times New Roman" w:hAnsi="Times New Roman" w:cs="Times New Roman"/>
          <w:b/>
          <w:sz w:val="24"/>
          <w:szCs w:val="24"/>
        </w:rPr>
      </w:pPr>
      <w:r w:rsidRPr="00320232">
        <w:rPr>
          <w:rFonts w:ascii="Times New Roman" w:hAnsi="Times New Roman" w:cs="Times New Roman"/>
          <w:b/>
          <w:sz w:val="24"/>
          <w:szCs w:val="24"/>
        </w:rPr>
        <w:t>Š</w:t>
      </w:r>
      <w:r w:rsidR="006B3DE3">
        <w:rPr>
          <w:rFonts w:ascii="Times New Roman" w:hAnsi="Times New Roman" w:cs="Times New Roman"/>
          <w:b/>
          <w:sz w:val="24"/>
          <w:szCs w:val="24"/>
        </w:rPr>
        <w:t>vietimo pagalba</w:t>
      </w:r>
    </w:p>
    <w:p w14:paraId="0647788C" w14:textId="77777777" w:rsidR="005150FF" w:rsidRDefault="005150FF" w:rsidP="005150FF">
      <w:pPr>
        <w:spacing w:after="0" w:line="240" w:lineRule="auto"/>
        <w:ind w:firstLine="1247"/>
        <w:jc w:val="center"/>
        <w:rPr>
          <w:rFonts w:ascii="Times New Roman" w:hAnsi="Times New Roman" w:cs="Times New Roman"/>
          <w:b/>
          <w:sz w:val="24"/>
          <w:szCs w:val="24"/>
        </w:rPr>
      </w:pPr>
    </w:p>
    <w:p w14:paraId="317173CF" w14:textId="0217381F" w:rsidR="00953710" w:rsidRDefault="00953710" w:rsidP="00953710">
      <w:pPr>
        <w:spacing w:after="0" w:line="240" w:lineRule="auto"/>
        <w:ind w:firstLine="1247"/>
        <w:jc w:val="both"/>
        <w:rPr>
          <w:rFonts w:ascii="Times New Roman" w:hAnsi="Times New Roman" w:cs="Times New Roman"/>
          <w:sz w:val="24"/>
          <w:szCs w:val="24"/>
          <w:lang w:val="lt-LT"/>
        </w:rPr>
      </w:pPr>
      <w:r>
        <w:rPr>
          <w:rFonts w:ascii="Times New Roman" w:hAnsi="Times New Roman" w:cs="Times New Roman"/>
          <w:sz w:val="24"/>
          <w:szCs w:val="24"/>
          <w:lang w:val="lt-LT"/>
        </w:rPr>
        <w:t>Mokinių rezultatams didelę įtaką turi švietimo pagalbos prieinamumas, ypač dirbant su specialiųjų ugdymosi poreikių turinčiais mokiniais. D</w:t>
      </w:r>
      <w:r w:rsidR="00045D7C">
        <w:rPr>
          <w:rFonts w:ascii="Times New Roman" w:hAnsi="Times New Roman" w:cs="Times New Roman"/>
          <w:sz w:val="24"/>
          <w:szCs w:val="24"/>
          <w:lang w:val="lt-LT"/>
        </w:rPr>
        <w:t>e</w:t>
      </w:r>
      <w:r>
        <w:rPr>
          <w:rFonts w:ascii="Times New Roman" w:hAnsi="Times New Roman" w:cs="Times New Roman"/>
          <w:sz w:val="24"/>
          <w:szCs w:val="24"/>
          <w:lang w:val="lt-LT"/>
        </w:rPr>
        <w:t>ja</w:t>
      </w:r>
      <w:r w:rsidR="00045D7C">
        <w:rPr>
          <w:rFonts w:ascii="Times New Roman" w:hAnsi="Times New Roman" w:cs="Times New Roman"/>
          <w:sz w:val="24"/>
          <w:szCs w:val="24"/>
          <w:lang w:val="lt-LT"/>
        </w:rPr>
        <w:t>,</w:t>
      </w:r>
      <w:r>
        <w:rPr>
          <w:rFonts w:ascii="Times New Roman" w:hAnsi="Times New Roman" w:cs="Times New Roman"/>
          <w:sz w:val="24"/>
          <w:szCs w:val="24"/>
          <w:lang w:val="lt-LT"/>
        </w:rPr>
        <w:t xml:space="preserve"> pagal šį rodiklį esame tarp trečdalio savivaldybių, kur būklė prasčiausia. Kaip matyti </w:t>
      </w:r>
      <w:r w:rsidRPr="009838B6">
        <w:rPr>
          <w:rFonts w:ascii="Times New Roman" w:hAnsi="Times New Roman" w:cs="Times New Roman"/>
          <w:i/>
          <w:sz w:val="24"/>
          <w:szCs w:val="24"/>
          <w:lang w:val="lt-LT"/>
        </w:rPr>
        <w:t>11 diagramoje</w:t>
      </w:r>
      <w:r w:rsidR="007F42C0">
        <w:rPr>
          <w:rFonts w:ascii="Times New Roman" w:hAnsi="Times New Roman" w:cs="Times New Roman"/>
          <w:i/>
          <w:sz w:val="24"/>
          <w:szCs w:val="24"/>
          <w:lang w:val="lt-LT"/>
        </w:rPr>
        <w:t>,</w:t>
      </w:r>
      <w:r>
        <w:rPr>
          <w:rFonts w:ascii="Times New Roman" w:hAnsi="Times New Roman" w:cs="Times New Roman"/>
          <w:i/>
          <w:sz w:val="24"/>
          <w:szCs w:val="24"/>
          <w:lang w:val="lt-LT"/>
        </w:rPr>
        <w:t xml:space="preserve"> </w:t>
      </w:r>
      <w:r w:rsidRPr="00953710">
        <w:rPr>
          <w:rFonts w:ascii="Times New Roman" w:hAnsi="Times New Roman" w:cs="Times New Roman"/>
          <w:iCs/>
          <w:sz w:val="24"/>
          <w:szCs w:val="24"/>
          <w:lang w:val="lt-LT"/>
        </w:rPr>
        <w:t>X, o ypač Y savivaldybė</w:t>
      </w:r>
      <w:r w:rsidR="007F42C0">
        <w:rPr>
          <w:rFonts w:ascii="Times New Roman" w:hAnsi="Times New Roman" w:cs="Times New Roman"/>
          <w:iCs/>
          <w:sz w:val="24"/>
          <w:szCs w:val="24"/>
          <w:lang w:val="lt-LT"/>
        </w:rPr>
        <w:t>,</w:t>
      </w:r>
      <w:r>
        <w:rPr>
          <w:rFonts w:ascii="Times New Roman" w:hAnsi="Times New Roman" w:cs="Times New Roman"/>
          <w:iCs/>
          <w:sz w:val="24"/>
          <w:szCs w:val="24"/>
          <w:lang w:val="lt-LT"/>
        </w:rPr>
        <w:t xml:space="preserve"> yra daug geresnėje būklėje, tai </w:t>
      </w:r>
      <w:r w:rsidR="007F42C0">
        <w:rPr>
          <w:rFonts w:ascii="Times New Roman" w:hAnsi="Times New Roman" w:cs="Times New Roman"/>
          <w:iCs/>
          <w:sz w:val="24"/>
          <w:szCs w:val="24"/>
          <w:lang w:val="lt-LT"/>
        </w:rPr>
        <w:t>lemi</w:t>
      </w:r>
      <w:r w:rsidR="00045D7C">
        <w:rPr>
          <w:rFonts w:ascii="Times New Roman" w:hAnsi="Times New Roman" w:cs="Times New Roman"/>
          <w:iCs/>
          <w:sz w:val="24"/>
          <w:szCs w:val="24"/>
          <w:lang w:val="lt-LT"/>
        </w:rPr>
        <w:t>a</w:t>
      </w:r>
      <w:r>
        <w:rPr>
          <w:rFonts w:ascii="Times New Roman" w:hAnsi="Times New Roman" w:cs="Times New Roman"/>
          <w:iCs/>
          <w:sz w:val="24"/>
          <w:szCs w:val="24"/>
          <w:lang w:val="lt-LT"/>
        </w:rPr>
        <w:t xml:space="preserve"> ir geresnius rezultatus šiose savivaldybėse.</w:t>
      </w:r>
      <w:r w:rsidRPr="00953710">
        <w:rPr>
          <w:rFonts w:ascii="Times New Roman" w:hAnsi="Times New Roman" w:cs="Times New Roman"/>
          <w:sz w:val="24"/>
          <w:szCs w:val="24"/>
          <w:lang w:val="lt-LT"/>
        </w:rPr>
        <w:t xml:space="preserve"> </w:t>
      </w:r>
    </w:p>
    <w:p w14:paraId="32520AAB" w14:textId="539C623C" w:rsidR="00B942CD" w:rsidRDefault="006B3DE3" w:rsidP="005150FF">
      <w:pPr>
        <w:spacing w:after="0" w:line="240" w:lineRule="auto"/>
        <w:ind w:firstLine="1247"/>
        <w:jc w:val="both"/>
        <w:rPr>
          <w:rFonts w:ascii="Times New Roman" w:hAnsi="Times New Roman" w:cs="Times New Roman"/>
          <w:sz w:val="24"/>
          <w:szCs w:val="24"/>
          <w:lang w:val="lt-LT"/>
        </w:rPr>
      </w:pPr>
      <w:r w:rsidRPr="006B3DE3">
        <w:rPr>
          <w:rFonts w:ascii="Times New Roman" w:hAnsi="Times New Roman" w:cs="Times New Roman"/>
          <w:sz w:val="24"/>
          <w:szCs w:val="24"/>
          <w:lang w:val="lt-LT"/>
        </w:rPr>
        <w:t xml:space="preserve">Savivaldybėje mažėjant bendram vaikų ir mokinių skaičiui, nemažėja socialinės atskirties šeimų vaikų: nedarbas, </w:t>
      </w:r>
      <w:r>
        <w:rPr>
          <w:rFonts w:ascii="Times New Roman" w:hAnsi="Times New Roman" w:cs="Times New Roman"/>
          <w:sz w:val="24"/>
          <w:szCs w:val="24"/>
          <w:lang w:val="lt-LT"/>
        </w:rPr>
        <w:t xml:space="preserve">vis dar </w:t>
      </w:r>
      <w:r w:rsidRPr="006B3DE3">
        <w:rPr>
          <w:rFonts w:ascii="Times New Roman" w:hAnsi="Times New Roman" w:cs="Times New Roman"/>
          <w:sz w:val="24"/>
          <w:szCs w:val="24"/>
          <w:lang w:val="lt-LT"/>
        </w:rPr>
        <w:t xml:space="preserve">dideli emigracijos mastai ir kiti ekonominiai-socialiniai reiškiniai lemia, kad mokiniai gyvena nepilnose šeimose, su seneliais, kitais giminaičiais. Tokia situacija turi neigiamos įtakos ir socialiniams santykiams mokyklose: daugėja </w:t>
      </w:r>
      <w:r w:rsidR="00B942CD">
        <w:rPr>
          <w:rFonts w:ascii="Times New Roman" w:hAnsi="Times New Roman" w:cs="Times New Roman"/>
          <w:sz w:val="24"/>
          <w:szCs w:val="24"/>
          <w:lang w:val="lt-LT"/>
        </w:rPr>
        <w:t xml:space="preserve">ne tik specialiųjų ugdymosi poreikių turinčių </w:t>
      </w:r>
      <w:r w:rsidRPr="006B3DE3">
        <w:rPr>
          <w:rFonts w:ascii="Times New Roman" w:hAnsi="Times New Roman" w:cs="Times New Roman"/>
          <w:sz w:val="24"/>
          <w:szCs w:val="24"/>
          <w:lang w:val="lt-LT"/>
        </w:rPr>
        <w:t>vaikų</w:t>
      </w:r>
      <w:r w:rsidR="00B942CD">
        <w:rPr>
          <w:rFonts w:ascii="Times New Roman" w:hAnsi="Times New Roman" w:cs="Times New Roman"/>
          <w:sz w:val="24"/>
          <w:szCs w:val="24"/>
          <w:lang w:val="lt-LT"/>
        </w:rPr>
        <w:t>, bet ir</w:t>
      </w:r>
      <w:r w:rsidRPr="006B3DE3">
        <w:rPr>
          <w:rFonts w:ascii="Times New Roman" w:hAnsi="Times New Roman" w:cs="Times New Roman"/>
          <w:sz w:val="24"/>
          <w:szCs w:val="24"/>
          <w:lang w:val="lt-LT"/>
        </w:rPr>
        <w:t xml:space="preserve"> su elgesio sutrikimais, turinčių psichologinių </w:t>
      </w:r>
      <w:r w:rsidR="009838B6">
        <w:rPr>
          <w:rFonts w:ascii="Times New Roman" w:hAnsi="Times New Roman" w:cs="Times New Roman"/>
          <w:sz w:val="24"/>
          <w:szCs w:val="24"/>
          <w:lang w:val="lt-LT"/>
        </w:rPr>
        <w:t>sunkumų</w:t>
      </w:r>
      <w:r w:rsidRPr="006B3DE3">
        <w:rPr>
          <w:rFonts w:ascii="Times New Roman" w:hAnsi="Times New Roman" w:cs="Times New Roman"/>
          <w:sz w:val="24"/>
          <w:szCs w:val="24"/>
          <w:lang w:val="lt-LT"/>
        </w:rPr>
        <w:t xml:space="preserve">. Šioms problemoms spręsti mokyklose trūksta </w:t>
      </w:r>
      <w:r>
        <w:rPr>
          <w:rFonts w:ascii="Times New Roman" w:hAnsi="Times New Roman" w:cs="Times New Roman"/>
          <w:sz w:val="24"/>
          <w:szCs w:val="24"/>
          <w:lang w:val="lt-LT"/>
        </w:rPr>
        <w:t>švietimo pagalbos specialistų</w:t>
      </w:r>
      <w:r w:rsidR="00B942CD">
        <w:rPr>
          <w:rFonts w:ascii="Times New Roman" w:hAnsi="Times New Roman" w:cs="Times New Roman"/>
          <w:sz w:val="24"/>
          <w:szCs w:val="24"/>
          <w:lang w:val="lt-LT"/>
        </w:rPr>
        <w:t>.</w:t>
      </w:r>
    </w:p>
    <w:p w14:paraId="33F6CBB1" w14:textId="77777777" w:rsidR="00A2190A" w:rsidRDefault="00A2190A" w:rsidP="006B3DE3">
      <w:pPr>
        <w:spacing w:after="0" w:line="240" w:lineRule="auto"/>
        <w:jc w:val="both"/>
        <w:rPr>
          <w:rFonts w:ascii="Times New Roman" w:hAnsi="Times New Roman" w:cs="Times New Roman"/>
          <w:sz w:val="24"/>
          <w:szCs w:val="24"/>
          <w:lang w:val="lt-LT"/>
        </w:rPr>
      </w:pPr>
    </w:p>
    <w:p w14:paraId="1DF11B9F" w14:textId="77777777" w:rsidR="00B942CD" w:rsidRDefault="00A2190A" w:rsidP="0059264D">
      <w:pPr>
        <w:spacing w:after="0" w:line="240" w:lineRule="auto"/>
        <w:ind w:left="527" w:firstLine="720"/>
        <w:jc w:val="both"/>
        <w:rPr>
          <w:rFonts w:ascii="Times New Roman" w:hAnsi="Times New Roman" w:cs="Times New Roman"/>
          <w:i/>
          <w:sz w:val="24"/>
          <w:szCs w:val="24"/>
          <w:lang w:val="lt-LT"/>
        </w:rPr>
      </w:pPr>
      <w:r w:rsidRPr="00A2190A">
        <w:rPr>
          <w:rFonts w:ascii="Times New Roman" w:hAnsi="Times New Roman" w:cs="Times New Roman"/>
          <w:i/>
          <w:sz w:val="24"/>
          <w:szCs w:val="24"/>
          <w:lang w:val="lt-LT"/>
        </w:rPr>
        <w:t>11 diagrama</w:t>
      </w:r>
      <w:r w:rsidR="00B942CD" w:rsidRPr="00A2190A">
        <w:rPr>
          <w:rFonts w:ascii="Times New Roman" w:hAnsi="Times New Roman" w:cs="Times New Roman"/>
          <w:i/>
          <w:sz w:val="24"/>
          <w:szCs w:val="24"/>
          <w:lang w:val="lt-LT"/>
        </w:rPr>
        <w:t xml:space="preserve"> </w:t>
      </w:r>
    </w:p>
    <w:p w14:paraId="45BD5FD4" w14:textId="77777777" w:rsidR="00A2190A" w:rsidRPr="00A2190A" w:rsidRDefault="00A2190A" w:rsidP="009A7A62">
      <w:pPr>
        <w:spacing w:after="0" w:line="240" w:lineRule="auto"/>
        <w:jc w:val="center"/>
        <w:rPr>
          <w:rFonts w:ascii="Times New Roman" w:hAnsi="Times New Roman" w:cs="Times New Roman"/>
          <w:i/>
          <w:sz w:val="24"/>
          <w:szCs w:val="24"/>
          <w:lang w:val="lt-LT"/>
        </w:rPr>
      </w:pPr>
      <w:r>
        <w:rPr>
          <w:rFonts w:ascii="Times New Roman" w:hAnsi="Times New Roman" w:cs="Times New Roman"/>
          <w:i/>
          <w:noProof/>
          <w:sz w:val="24"/>
          <w:szCs w:val="24"/>
          <w:lang w:val="lt-LT" w:eastAsia="lt-LT"/>
        </w:rPr>
        <w:drawing>
          <wp:inline distT="0" distB="0" distL="0" distR="0" wp14:anchorId="1FE9D3FD" wp14:editId="687019EF">
            <wp:extent cx="4500880" cy="2369713"/>
            <wp:effectExtent l="0" t="0" r="13970" b="120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94BD860" w14:textId="77777777" w:rsidR="009A7A62" w:rsidRDefault="009A7A62" w:rsidP="005150FF">
      <w:pPr>
        <w:spacing w:after="0" w:line="240" w:lineRule="auto"/>
        <w:ind w:firstLine="1247"/>
        <w:jc w:val="both"/>
        <w:rPr>
          <w:rFonts w:ascii="Times New Roman" w:eastAsia="Calibri" w:hAnsi="Times New Roman" w:cs="Times New Roman"/>
          <w:iCs/>
          <w:sz w:val="24"/>
          <w:szCs w:val="24"/>
        </w:rPr>
      </w:pPr>
    </w:p>
    <w:p w14:paraId="0BE03DC7" w14:textId="4FD0BED3" w:rsidR="00A364CE" w:rsidRPr="004128D9" w:rsidRDefault="00B942CD" w:rsidP="005150FF">
      <w:pPr>
        <w:spacing w:after="0" w:line="240" w:lineRule="auto"/>
        <w:ind w:firstLine="1247"/>
        <w:jc w:val="both"/>
        <w:rPr>
          <w:rFonts w:ascii="Times New Roman" w:eastAsia="Calibri" w:hAnsi="Times New Roman" w:cs="Times New Roman"/>
          <w:iCs/>
          <w:sz w:val="24"/>
          <w:szCs w:val="24"/>
          <w:lang w:val="lt-LT"/>
        </w:rPr>
      </w:pPr>
      <w:r w:rsidRPr="00A364CE">
        <w:rPr>
          <w:rFonts w:ascii="Times New Roman" w:eastAsia="Calibri" w:hAnsi="Times New Roman" w:cs="Times New Roman"/>
          <w:iCs/>
          <w:sz w:val="24"/>
          <w:szCs w:val="24"/>
        </w:rPr>
        <w:t>Daugumos ugdymo įstaigų vadovai vien</w:t>
      </w:r>
      <w:r w:rsidR="00045D7C">
        <w:rPr>
          <w:rFonts w:ascii="Times New Roman" w:eastAsia="Calibri" w:hAnsi="Times New Roman" w:cs="Times New Roman"/>
          <w:iCs/>
          <w:sz w:val="24"/>
          <w:szCs w:val="24"/>
        </w:rPr>
        <w:t>ą</w:t>
      </w:r>
      <w:r w:rsidRPr="00A364CE">
        <w:rPr>
          <w:rFonts w:ascii="Times New Roman" w:eastAsia="Calibri" w:hAnsi="Times New Roman" w:cs="Times New Roman"/>
          <w:iCs/>
          <w:sz w:val="24"/>
          <w:szCs w:val="24"/>
        </w:rPr>
        <w:t xml:space="preserve"> iš aktualiausių </w:t>
      </w:r>
      <w:r w:rsidR="00A364CE" w:rsidRPr="00A364CE">
        <w:rPr>
          <w:rFonts w:ascii="Times New Roman" w:eastAsia="Calibri" w:hAnsi="Times New Roman" w:cs="Times New Roman"/>
          <w:iCs/>
          <w:sz w:val="24"/>
          <w:szCs w:val="24"/>
        </w:rPr>
        <w:t xml:space="preserve">švietimo </w:t>
      </w:r>
      <w:r w:rsidR="00A364CE" w:rsidRPr="004128D9">
        <w:rPr>
          <w:rFonts w:ascii="Times New Roman" w:eastAsia="Calibri" w:hAnsi="Times New Roman" w:cs="Times New Roman"/>
          <w:iCs/>
          <w:sz w:val="24"/>
          <w:szCs w:val="24"/>
          <w:lang w:val="lt-LT"/>
        </w:rPr>
        <w:t xml:space="preserve">pagalbos problemų būtent ir </w:t>
      </w:r>
      <w:r w:rsidRPr="004128D9">
        <w:rPr>
          <w:rFonts w:ascii="Times New Roman" w:eastAsia="Calibri" w:hAnsi="Times New Roman" w:cs="Times New Roman"/>
          <w:iCs/>
          <w:sz w:val="24"/>
          <w:szCs w:val="24"/>
          <w:lang w:val="lt-LT"/>
        </w:rPr>
        <w:t xml:space="preserve">įvardino psichologo paslaugų trūkumą. Šios paslaugos nūdienos visuomenėje, kur daug </w:t>
      </w:r>
      <w:r w:rsidRPr="004128D9">
        <w:rPr>
          <w:rFonts w:ascii="Times New Roman" w:eastAsia="Calibri" w:hAnsi="Times New Roman" w:cs="Times New Roman"/>
          <w:iCs/>
          <w:sz w:val="24"/>
          <w:szCs w:val="24"/>
          <w:lang w:val="lt-LT"/>
        </w:rPr>
        <w:lastRenderedPageBreak/>
        <w:t xml:space="preserve">hyperaktyvių vaikų, vaikų iš socialinę riziką patiriančių šeimų, labai aktualios. </w:t>
      </w:r>
      <w:r w:rsidR="00A364CE" w:rsidRPr="004128D9">
        <w:rPr>
          <w:rFonts w:ascii="Times New Roman" w:eastAsia="Calibri" w:hAnsi="Times New Roman" w:cs="Times New Roman"/>
          <w:iCs/>
          <w:sz w:val="24"/>
          <w:szCs w:val="24"/>
          <w:lang w:val="lt-LT"/>
        </w:rPr>
        <w:t>Ir tai tiesiogiai susiję su ugdymosi kokybe, mokinių pasiekimais.</w:t>
      </w:r>
    </w:p>
    <w:p w14:paraId="34AEACBF" w14:textId="13C0B87B" w:rsidR="006C4DBD" w:rsidRDefault="00B942CD" w:rsidP="005150FF">
      <w:pPr>
        <w:spacing w:after="0" w:line="240" w:lineRule="auto"/>
        <w:ind w:firstLine="1247"/>
        <w:jc w:val="both"/>
        <w:rPr>
          <w:rFonts w:ascii="Times New Roman" w:eastAsia="Calibri" w:hAnsi="Times New Roman" w:cs="Times New Roman"/>
          <w:iCs/>
          <w:sz w:val="24"/>
          <w:szCs w:val="24"/>
          <w:lang w:val="lt-LT"/>
        </w:rPr>
      </w:pPr>
      <w:r w:rsidRPr="004128D9">
        <w:rPr>
          <w:rFonts w:ascii="Times New Roman" w:eastAsia="Calibri" w:hAnsi="Times New Roman" w:cs="Times New Roman"/>
          <w:iCs/>
          <w:sz w:val="24"/>
          <w:szCs w:val="24"/>
          <w:lang w:val="lt-LT"/>
        </w:rPr>
        <w:t xml:space="preserve">Problemos priežastys – objektyvios, nėra norinčių Skuode dirbti psichologais. </w:t>
      </w:r>
    </w:p>
    <w:p w14:paraId="2C25F0BB" w14:textId="54847E6B" w:rsidR="00B942CD" w:rsidRPr="004128D9" w:rsidRDefault="006C4DBD" w:rsidP="005150FF">
      <w:pPr>
        <w:spacing w:after="0" w:line="240" w:lineRule="auto"/>
        <w:ind w:firstLine="1247"/>
        <w:jc w:val="both"/>
        <w:rPr>
          <w:rFonts w:ascii="Times New Roman" w:hAnsi="Times New Roman" w:cs="Times New Roman"/>
          <w:sz w:val="24"/>
          <w:szCs w:val="24"/>
          <w:lang w:val="lt-LT"/>
        </w:rPr>
      </w:pPr>
      <w:r>
        <w:rPr>
          <w:rFonts w:ascii="Times New Roman" w:eastAsia="Calibri" w:hAnsi="Times New Roman" w:cs="Times New Roman"/>
          <w:iCs/>
          <w:sz w:val="24"/>
          <w:szCs w:val="24"/>
          <w:lang w:val="lt-LT"/>
        </w:rPr>
        <w:t>O gausesniam mokytojų padėjėjų, kurių mokyklose nuolat stinga, būriui tiesiog neužtenka švietimo pagalbai skirtų lėšų.</w:t>
      </w:r>
      <w:r w:rsidR="006B3DE3" w:rsidRPr="004128D9">
        <w:rPr>
          <w:rFonts w:ascii="Times New Roman" w:hAnsi="Times New Roman" w:cs="Times New Roman"/>
          <w:sz w:val="24"/>
          <w:szCs w:val="24"/>
          <w:lang w:val="lt-LT"/>
        </w:rPr>
        <w:t xml:space="preserve"> </w:t>
      </w:r>
    </w:p>
    <w:p w14:paraId="46910B80" w14:textId="589E5DA8" w:rsidR="008C7196" w:rsidRPr="004D4365" w:rsidRDefault="00A364CE" w:rsidP="005150FF">
      <w:pPr>
        <w:spacing w:after="0" w:line="240" w:lineRule="auto"/>
        <w:ind w:firstLine="1247"/>
        <w:jc w:val="both"/>
        <w:rPr>
          <w:rFonts w:ascii="Times New Roman" w:hAnsi="Times New Roman" w:cs="Times New Roman"/>
          <w:sz w:val="24"/>
          <w:szCs w:val="24"/>
          <w:lang w:val="lt-LT"/>
        </w:rPr>
      </w:pPr>
      <w:r w:rsidRPr="004128D9">
        <w:rPr>
          <w:rFonts w:ascii="Times New Roman" w:hAnsi="Times New Roman" w:cs="Times New Roman"/>
          <w:sz w:val="24"/>
          <w:szCs w:val="24"/>
          <w:lang w:val="lt-LT"/>
        </w:rPr>
        <w:t xml:space="preserve">Skuodo rajono savivaldybės taryba sprendimu yra patvirtinusi </w:t>
      </w:r>
      <w:r w:rsidR="004128D9">
        <w:rPr>
          <w:rFonts w:ascii="Times New Roman" w:hAnsi="Times New Roman" w:cs="Times New Roman"/>
          <w:sz w:val="24"/>
          <w:szCs w:val="24"/>
          <w:lang w:val="lt-LT"/>
        </w:rPr>
        <w:t xml:space="preserve">ugdymo įstaigų pareigybių normatyvus. Pagal mokinių skaičių 2019 m. švietimo įstaigose turėjo dirbti </w:t>
      </w:r>
      <w:r w:rsidR="00004875">
        <w:rPr>
          <w:rFonts w:ascii="Times New Roman" w:hAnsi="Times New Roman" w:cs="Times New Roman"/>
          <w:sz w:val="24"/>
          <w:szCs w:val="24"/>
          <w:lang w:val="lt-LT"/>
        </w:rPr>
        <w:t xml:space="preserve">psichologų 4,25 pareigybės, o realiai dirbo tik 1,25 didžiausioje savivaldybės mokykloje – Skuodo Bartuvos progimnazijoje. </w:t>
      </w:r>
      <w:r w:rsidR="00284F78">
        <w:rPr>
          <w:rFonts w:ascii="Times New Roman" w:hAnsi="Times New Roman" w:cs="Times New Roman"/>
          <w:sz w:val="24"/>
          <w:szCs w:val="24"/>
          <w:lang w:val="lt-LT"/>
        </w:rPr>
        <w:t>Apie</w:t>
      </w:r>
      <w:r w:rsidR="00004875">
        <w:rPr>
          <w:rFonts w:ascii="Times New Roman" w:hAnsi="Times New Roman" w:cs="Times New Roman"/>
          <w:sz w:val="24"/>
          <w:szCs w:val="24"/>
          <w:lang w:val="lt-LT"/>
        </w:rPr>
        <w:t xml:space="preserve"> pusmetį į Skuodo Pranciškaus Žadeikio gimnaziją 0,75 </w:t>
      </w:r>
      <w:r w:rsidR="001E7429">
        <w:rPr>
          <w:rFonts w:ascii="Times New Roman" w:hAnsi="Times New Roman" w:cs="Times New Roman"/>
          <w:sz w:val="24"/>
          <w:szCs w:val="24"/>
          <w:lang w:val="lt-LT"/>
        </w:rPr>
        <w:t xml:space="preserve">psichologo </w:t>
      </w:r>
      <w:r w:rsidR="00004875">
        <w:rPr>
          <w:rFonts w:ascii="Times New Roman" w:hAnsi="Times New Roman" w:cs="Times New Roman"/>
          <w:sz w:val="24"/>
          <w:szCs w:val="24"/>
          <w:lang w:val="lt-LT"/>
        </w:rPr>
        <w:t>etato važinėjo dirbti jauna specialistė iš Klaipėdos. Ir nors savivaldybė jai kompensavo kelionės išlaidas, ilgiau gimnazijoje ji neužsibuvo.</w:t>
      </w:r>
    </w:p>
    <w:p w14:paraId="457317F9" w14:textId="7FB1665E" w:rsidR="007131A2" w:rsidRPr="004D4365" w:rsidRDefault="008C7196" w:rsidP="005150FF">
      <w:pPr>
        <w:spacing w:after="0" w:line="240" w:lineRule="auto"/>
        <w:ind w:firstLine="1247"/>
        <w:jc w:val="both"/>
        <w:rPr>
          <w:rFonts w:ascii="Times New Roman" w:hAnsi="Times New Roman" w:cs="Times New Roman"/>
          <w:sz w:val="24"/>
          <w:szCs w:val="24"/>
          <w:lang w:val="lt-LT"/>
        </w:rPr>
      </w:pPr>
      <w:r w:rsidRPr="004D4365">
        <w:rPr>
          <w:rFonts w:ascii="Times New Roman" w:hAnsi="Times New Roman" w:cs="Times New Roman"/>
          <w:sz w:val="24"/>
          <w:szCs w:val="24"/>
          <w:lang w:val="lt-LT"/>
        </w:rPr>
        <w:t>Psichologinių paslaugų trūkumą mokyklose dalinai kompensavo Pedagoginės</w:t>
      </w:r>
      <w:r w:rsidR="001E7429">
        <w:rPr>
          <w:rFonts w:ascii="Times New Roman" w:hAnsi="Times New Roman" w:cs="Times New Roman"/>
          <w:sz w:val="24"/>
          <w:szCs w:val="24"/>
          <w:lang w:val="lt-LT"/>
        </w:rPr>
        <w:t xml:space="preserve"> </w:t>
      </w:r>
      <w:r w:rsidRPr="004D4365">
        <w:rPr>
          <w:rFonts w:ascii="Times New Roman" w:hAnsi="Times New Roman" w:cs="Times New Roman"/>
          <w:sz w:val="24"/>
          <w:szCs w:val="24"/>
          <w:lang w:val="lt-LT"/>
        </w:rPr>
        <w:t>psichologinės tarnybos mobilus psichologas, pagal grafiką važinėjęs į kai kurias mokyklas</w:t>
      </w:r>
      <w:r w:rsidR="007131A2" w:rsidRPr="004D4365">
        <w:rPr>
          <w:rFonts w:ascii="Times New Roman" w:hAnsi="Times New Roman" w:cs="Times New Roman"/>
          <w:sz w:val="24"/>
          <w:szCs w:val="24"/>
          <w:lang w:val="lt-LT"/>
        </w:rPr>
        <w:t xml:space="preserve">. </w:t>
      </w:r>
    </w:p>
    <w:p w14:paraId="6B6B8991" w14:textId="1D5120B0" w:rsidR="00B942CD" w:rsidRPr="000972AB" w:rsidRDefault="007131A2" w:rsidP="005150FF">
      <w:pPr>
        <w:spacing w:after="0" w:line="240" w:lineRule="auto"/>
        <w:ind w:firstLine="1247"/>
        <w:jc w:val="both"/>
        <w:rPr>
          <w:rFonts w:ascii="Times New Roman" w:hAnsi="Times New Roman" w:cs="Times New Roman"/>
          <w:sz w:val="24"/>
          <w:szCs w:val="24"/>
          <w:lang w:val="lt-LT"/>
        </w:rPr>
      </w:pPr>
      <w:r w:rsidRPr="000972AB">
        <w:rPr>
          <w:rFonts w:ascii="Times New Roman" w:hAnsi="Times New Roman" w:cs="Times New Roman"/>
          <w:sz w:val="24"/>
          <w:szCs w:val="24"/>
          <w:lang w:val="lt-LT"/>
        </w:rPr>
        <w:t>Savivaldybės administracijos Švietimo, kultūros ir sporto skyrius teikė paraišk</w:t>
      </w:r>
      <w:r w:rsidR="004D4365" w:rsidRPr="000972AB">
        <w:rPr>
          <w:rFonts w:ascii="Times New Roman" w:hAnsi="Times New Roman" w:cs="Times New Roman"/>
          <w:sz w:val="24"/>
          <w:szCs w:val="24"/>
          <w:lang w:val="lt-LT"/>
        </w:rPr>
        <w:t>as</w:t>
      </w:r>
      <w:r w:rsidRPr="000972AB">
        <w:rPr>
          <w:rFonts w:ascii="Times New Roman" w:hAnsi="Times New Roman" w:cs="Times New Roman"/>
          <w:sz w:val="24"/>
          <w:szCs w:val="24"/>
          <w:lang w:val="lt-LT"/>
        </w:rPr>
        <w:t xml:space="preserve"> dalyvauti valstybės </w:t>
      </w:r>
      <w:r w:rsidR="00B24B80" w:rsidRPr="000972AB">
        <w:rPr>
          <w:rFonts w:ascii="Times New Roman" w:hAnsi="Times New Roman" w:cs="Times New Roman"/>
          <w:sz w:val="24"/>
          <w:szCs w:val="24"/>
          <w:lang w:val="lt-LT"/>
        </w:rPr>
        <w:t xml:space="preserve">finansuojamoje programoje </w:t>
      </w:r>
      <w:r w:rsidR="004D4365" w:rsidRPr="000972AB">
        <w:rPr>
          <w:rFonts w:ascii="Times New Roman" w:hAnsi="Times New Roman" w:cs="Times New Roman"/>
          <w:sz w:val="24"/>
          <w:szCs w:val="24"/>
          <w:lang w:val="lt-LT"/>
        </w:rPr>
        <w:t>„P</w:t>
      </w:r>
      <w:r w:rsidR="00B24B80" w:rsidRPr="000972AB">
        <w:rPr>
          <w:rFonts w:ascii="Times New Roman" w:hAnsi="Times New Roman" w:cs="Times New Roman"/>
          <w:sz w:val="24"/>
          <w:szCs w:val="24"/>
          <w:lang w:val="lt-LT"/>
        </w:rPr>
        <w:t>sichologo paslaugų mokyklose prieinamumo didinim</w:t>
      </w:r>
      <w:r w:rsidR="004D4365" w:rsidRPr="000972AB">
        <w:rPr>
          <w:rFonts w:ascii="Times New Roman" w:hAnsi="Times New Roman" w:cs="Times New Roman"/>
          <w:sz w:val="24"/>
          <w:szCs w:val="24"/>
          <w:lang w:val="lt-LT"/>
        </w:rPr>
        <w:t>as“</w:t>
      </w:r>
      <w:r w:rsidR="00B24B80" w:rsidRPr="000972AB">
        <w:rPr>
          <w:rFonts w:ascii="Times New Roman" w:hAnsi="Times New Roman" w:cs="Times New Roman"/>
          <w:sz w:val="24"/>
          <w:szCs w:val="24"/>
          <w:lang w:val="lt-LT"/>
        </w:rPr>
        <w:t xml:space="preserve"> </w:t>
      </w:r>
      <w:r w:rsidRPr="000972AB">
        <w:rPr>
          <w:rFonts w:ascii="Times New Roman" w:hAnsi="Times New Roman" w:cs="Times New Roman"/>
          <w:sz w:val="24"/>
          <w:szCs w:val="24"/>
          <w:lang w:val="lt-LT"/>
        </w:rPr>
        <w:t>ir ES lėšomis finansuojam</w:t>
      </w:r>
      <w:r w:rsidR="00B24B80" w:rsidRPr="000972AB">
        <w:rPr>
          <w:rFonts w:ascii="Times New Roman" w:hAnsi="Times New Roman" w:cs="Times New Roman"/>
          <w:sz w:val="24"/>
          <w:szCs w:val="24"/>
          <w:lang w:val="lt-LT"/>
        </w:rPr>
        <w:t>ame pr</w:t>
      </w:r>
      <w:r w:rsidRPr="000972AB">
        <w:rPr>
          <w:rFonts w:ascii="Times New Roman" w:hAnsi="Times New Roman" w:cs="Times New Roman"/>
          <w:sz w:val="24"/>
          <w:szCs w:val="24"/>
          <w:lang w:val="lt-LT"/>
        </w:rPr>
        <w:t xml:space="preserve">ojekte </w:t>
      </w:r>
      <w:r w:rsidR="00B24B80" w:rsidRPr="000972AB">
        <w:rPr>
          <w:rFonts w:ascii="Times New Roman" w:hAnsi="Times New Roman" w:cs="Times New Roman"/>
          <w:sz w:val="24"/>
          <w:szCs w:val="24"/>
          <w:lang w:val="lt-LT"/>
        </w:rPr>
        <w:t>„Saugios aplinkos mokykloje kūrimas II</w:t>
      </w:r>
      <w:r w:rsidR="004D4365" w:rsidRPr="000972AB">
        <w:rPr>
          <w:rFonts w:ascii="Times New Roman" w:hAnsi="Times New Roman" w:cs="Times New Roman"/>
          <w:sz w:val="24"/>
          <w:szCs w:val="24"/>
          <w:lang w:val="lt-LT"/>
        </w:rPr>
        <w:t xml:space="preserve">“. Per </w:t>
      </w:r>
      <w:r w:rsidRPr="000972AB">
        <w:rPr>
          <w:rFonts w:ascii="Times New Roman" w:hAnsi="Times New Roman" w:cs="Times New Roman"/>
          <w:sz w:val="24"/>
          <w:szCs w:val="24"/>
          <w:lang w:val="lt-LT"/>
        </w:rPr>
        <w:t xml:space="preserve"> 201</w:t>
      </w:r>
      <w:r w:rsidR="00B24B80" w:rsidRPr="000972AB">
        <w:rPr>
          <w:rFonts w:ascii="Times New Roman" w:hAnsi="Times New Roman" w:cs="Times New Roman"/>
          <w:sz w:val="24"/>
          <w:szCs w:val="24"/>
          <w:lang w:val="lt-LT"/>
        </w:rPr>
        <w:t>7</w:t>
      </w:r>
      <w:r w:rsidRPr="000972AB">
        <w:rPr>
          <w:rFonts w:ascii="Times New Roman" w:hAnsi="Times New Roman" w:cs="Times New Roman"/>
          <w:sz w:val="24"/>
          <w:szCs w:val="24"/>
          <w:lang w:val="lt-LT"/>
        </w:rPr>
        <w:t>–2019 met</w:t>
      </w:r>
      <w:r w:rsidR="004D4365" w:rsidRPr="000972AB">
        <w:rPr>
          <w:rFonts w:ascii="Times New Roman" w:hAnsi="Times New Roman" w:cs="Times New Roman"/>
          <w:sz w:val="24"/>
          <w:szCs w:val="24"/>
          <w:lang w:val="lt-LT"/>
        </w:rPr>
        <w:t>us Skuodo rajono savivaldybės švietimo įstaigoms buvo nupirkta psichologų paslaugų (tyrimų, konsultacijų, paskaitų ir kt. vaikams, mokiniams, jų tėvams ir mokytojams</w:t>
      </w:r>
      <w:r w:rsidR="0004086C" w:rsidRPr="000972AB">
        <w:rPr>
          <w:rFonts w:ascii="Times New Roman" w:hAnsi="Times New Roman" w:cs="Times New Roman"/>
          <w:sz w:val="24"/>
          <w:szCs w:val="24"/>
          <w:lang w:val="lt-LT"/>
        </w:rPr>
        <w:t>)</w:t>
      </w:r>
      <w:r w:rsidR="004D4365" w:rsidRPr="000972AB">
        <w:rPr>
          <w:rFonts w:ascii="Times New Roman" w:hAnsi="Times New Roman" w:cs="Times New Roman"/>
          <w:sz w:val="24"/>
          <w:szCs w:val="24"/>
          <w:lang w:val="lt-LT"/>
        </w:rPr>
        <w:t xml:space="preserve"> už daugiau nei 76 tūkst. eurų.</w:t>
      </w:r>
      <w:r w:rsidRPr="000972AB">
        <w:rPr>
          <w:rFonts w:ascii="Times New Roman" w:hAnsi="Times New Roman" w:cs="Times New Roman"/>
          <w:sz w:val="24"/>
          <w:szCs w:val="24"/>
          <w:lang w:val="lt-LT"/>
        </w:rPr>
        <w:t xml:space="preserve"> </w:t>
      </w:r>
      <w:r w:rsidR="008C7196" w:rsidRPr="000972AB">
        <w:rPr>
          <w:rFonts w:ascii="Times New Roman" w:hAnsi="Times New Roman" w:cs="Times New Roman"/>
          <w:sz w:val="24"/>
          <w:szCs w:val="24"/>
          <w:lang w:val="lt-LT"/>
        </w:rPr>
        <w:t xml:space="preserve"> </w:t>
      </w:r>
      <w:r w:rsidR="00004875" w:rsidRPr="000972AB">
        <w:rPr>
          <w:rFonts w:ascii="Times New Roman" w:hAnsi="Times New Roman" w:cs="Times New Roman"/>
          <w:sz w:val="24"/>
          <w:szCs w:val="24"/>
          <w:lang w:val="lt-LT"/>
        </w:rPr>
        <w:t xml:space="preserve"> </w:t>
      </w:r>
      <w:r w:rsidR="00A364CE" w:rsidRPr="000972AB">
        <w:rPr>
          <w:rFonts w:ascii="Times New Roman" w:hAnsi="Times New Roman" w:cs="Times New Roman"/>
          <w:sz w:val="24"/>
          <w:szCs w:val="24"/>
          <w:lang w:val="lt-LT"/>
        </w:rPr>
        <w:t xml:space="preserve"> </w:t>
      </w:r>
      <w:r w:rsidR="00B942CD" w:rsidRPr="000972AB">
        <w:rPr>
          <w:rFonts w:ascii="Times New Roman" w:hAnsi="Times New Roman" w:cs="Times New Roman"/>
          <w:sz w:val="24"/>
          <w:szCs w:val="24"/>
          <w:lang w:val="lt-LT"/>
        </w:rPr>
        <w:t xml:space="preserve">  </w:t>
      </w:r>
    </w:p>
    <w:p w14:paraId="17895EEA" w14:textId="34AB2F32" w:rsidR="00EE1B9A" w:rsidRDefault="0004086C" w:rsidP="005150FF">
      <w:pPr>
        <w:widowControl w:val="0"/>
        <w:suppressAutoHyphens/>
        <w:overflowPunct w:val="0"/>
        <w:spacing w:after="0" w:line="240" w:lineRule="auto"/>
        <w:ind w:firstLine="1247"/>
        <w:jc w:val="both"/>
        <w:textAlignment w:val="baseline"/>
        <w:rPr>
          <w:rFonts w:ascii="Times New Roman" w:hAnsi="Times New Roman" w:cs="Times New Roman"/>
          <w:color w:val="000000"/>
          <w:sz w:val="24"/>
          <w:szCs w:val="24"/>
          <w:lang w:eastAsia="zh-CN" w:bidi="hi-IN"/>
        </w:rPr>
      </w:pPr>
      <w:r w:rsidRPr="000972AB">
        <w:rPr>
          <w:rFonts w:ascii="Times New Roman" w:eastAsia="Droid Sans Fallback" w:hAnsi="Times New Roman" w:cs="Times New Roman"/>
          <w:sz w:val="24"/>
          <w:szCs w:val="24"/>
          <w:lang w:eastAsia="zh-CN" w:bidi="hi-IN"/>
        </w:rPr>
        <w:t xml:space="preserve">Nepaisant švietimo pagalbos specialistų stygiaus, </w:t>
      </w:r>
      <w:r w:rsidR="00CC677D" w:rsidRPr="000972AB">
        <w:rPr>
          <w:rFonts w:ascii="Times New Roman" w:eastAsia="Droid Sans Fallback" w:hAnsi="Times New Roman" w:cs="Times New Roman"/>
          <w:sz w:val="24"/>
          <w:szCs w:val="24"/>
          <w:lang w:eastAsia="zh-CN" w:bidi="hi-IN"/>
        </w:rPr>
        <w:t xml:space="preserve">visose </w:t>
      </w:r>
      <w:r w:rsidRPr="000972AB">
        <w:rPr>
          <w:rFonts w:ascii="Times New Roman" w:eastAsia="Droid Sans Fallback" w:hAnsi="Times New Roman" w:cs="Times New Roman"/>
          <w:sz w:val="24"/>
          <w:szCs w:val="24"/>
          <w:lang w:eastAsia="zh-CN" w:bidi="hi-IN"/>
        </w:rPr>
        <w:t>savivaldybės mokyklose</w:t>
      </w:r>
      <w:r w:rsidR="00CC677D" w:rsidRPr="000972AB">
        <w:rPr>
          <w:rFonts w:ascii="Times New Roman" w:eastAsia="Droid Sans Fallback" w:hAnsi="Times New Roman" w:cs="Times New Roman"/>
          <w:sz w:val="24"/>
          <w:szCs w:val="24"/>
          <w:lang w:eastAsia="zh-CN" w:bidi="hi-IN"/>
        </w:rPr>
        <w:t xml:space="preserve"> veikia vaikų gerovės komisijos</w:t>
      </w:r>
      <w:r w:rsidR="00EE1B9A" w:rsidRPr="000972AB">
        <w:rPr>
          <w:rFonts w:ascii="Times New Roman" w:eastAsia="Droid Sans Fallback" w:hAnsi="Times New Roman" w:cs="Times New Roman"/>
          <w:sz w:val="24"/>
          <w:szCs w:val="24"/>
          <w:lang w:eastAsia="zh-CN" w:bidi="hi-IN"/>
        </w:rPr>
        <w:t>, jungian</w:t>
      </w:r>
      <w:r w:rsidR="00CC677D" w:rsidRPr="000972AB">
        <w:rPr>
          <w:rFonts w:ascii="Times New Roman" w:eastAsia="Droid Sans Fallback" w:hAnsi="Times New Roman" w:cs="Times New Roman"/>
          <w:sz w:val="24"/>
          <w:szCs w:val="24"/>
          <w:lang w:eastAsia="zh-CN" w:bidi="hi-IN"/>
        </w:rPr>
        <w:t>čios</w:t>
      </w:r>
      <w:r w:rsidR="00EE1B9A" w:rsidRPr="000972AB">
        <w:rPr>
          <w:rFonts w:ascii="Times New Roman" w:eastAsia="Droid Sans Fallback" w:hAnsi="Times New Roman" w:cs="Times New Roman"/>
          <w:sz w:val="24"/>
          <w:szCs w:val="24"/>
          <w:lang w:eastAsia="zh-CN" w:bidi="hi-IN"/>
        </w:rPr>
        <w:t xml:space="preserve"> pedagoginę, socialinę, psichologinę pagalbą, specialųjį ugdymą, prevencin</w:t>
      </w:r>
      <w:r w:rsidR="00CC677D" w:rsidRPr="000972AB">
        <w:rPr>
          <w:rFonts w:ascii="Times New Roman" w:eastAsia="Droid Sans Fallback" w:hAnsi="Times New Roman" w:cs="Times New Roman"/>
          <w:sz w:val="24"/>
          <w:szCs w:val="24"/>
          <w:lang w:eastAsia="zh-CN" w:bidi="hi-IN"/>
        </w:rPr>
        <w:t>į darbą, krizių valdymo sritis: i</w:t>
      </w:r>
      <w:r w:rsidR="00EE1B9A" w:rsidRPr="000972AB">
        <w:rPr>
          <w:rFonts w:ascii="Times New Roman" w:hAnsi="Times New Roman" w:cs="Times New Roman"/>
          <w:color w:val="000000"/>
          <w:sz w:val="24"/>
          <w:szCs w:val="24"/>
          <w:lang w:eastAsia="zh-CN" w:bidi="hi-IN"/>
        </w:rPr>
        <w:t>dentifikuo</w:t>
      </w:r>
      <w:r w:rsidR="00CC677D" w:rsidRPr="000972AB">
        <w:rPr>
          <w:rFonts w:ascii="Times New Roman" w:hAnsi="Times New Roman" w:cs="Times New Roman"/>
          <w:color w:val="000000"/>
          <w:sz w:val="24"/>
          <w:szCs w:val="24"/>
          <w:lang w:eastAsia="zh-CN" w:bidi="hi-IN"/>
        </w:rPr>
        <w:t>jamas</w:t>
      </w:r>
      <w:r w:rsidR="00EE1B9A" w:rsidRPr="000972AB">
        <w:rPr>
          <w:rFonts w:ascii="Times New Roman" w:hAnsi="Times New Roman" w:cs="Times New Roman"/>
          <w:color w:val="000000"/>
          <w:sz w:val="24"/>
          <w:szCs w:val="24"/>
          <w:lang w:eastAsia="zh-CN" w:bidi="hi-IN"/>
        </w:rPr>
        <w:t xml:space="preserve"> mokymosi pagalbos poreikis, bendradarbiaujama su klasės a</w:t>
      </w:r>
      <w:r w:rsidR="00CC677D" w:rsidRPr="000972AB">
        <w:rPr>
          <w:rFonts w:ascii="Times New Roman" w:hAnsi="Times New Roman" w:cs="Times New Roman"/>
          <w:color w:val="000000"/>
          <w:sz w:val="24"/>
          <w:szCs w:val="24"/>
          <w:lang w:eastAsia="zh-CN" w:bidi="hi-IN"/>
        </w:rPr>
        <w:t>uklėtojais,  dalykų mokytojais, teikiama p</w:t>
      </w:r>
      <w:r w:rsidR="00EE1B9A" w:rsidRPr="000972AB">
        <w:rPr>
          <w:rFonts w:ascii="Times New Roman" w:eastAsia="Droid Sans Fallback" w:hAnsi="Times New Roman" w:cs="Times New Roman"/>
          <w:sz w:val="24"/>
          <w:szCs w:val="24"/>
          <w:lang w:eastAsia="zh-CN" w:bidi="hi-IN"/>
        </w:rPr>
        <w:t>agalb</w:t>
      </w:r>
      <w:r w:rsidR="001E7429">
        <w:rPr>
          <w:rFonts w:ascii="Times New Roman" w:eastAsia="Droid Sans Fallback" w:hAnsi="Times New Roman" w:cs="Times New Roman"/>
          <w:sz w:val="24"/>
          <w:szCs w:val="24"/>
          <w:lang w:eastAsia="zh-CN" w:bidi="hi-IN"/>
        </w:rPr>
        <w:t>a</w:t>
      </w:r>
      <w:r w:rsidR="00EE1B9A" w:rsidRPr="000972AB">
        <w:rPr>
          <w:rFonts w:ascii="Times New Roman" w:eastAsia="Droid Sans Fallback" w:hAnsi="Times New Roman" w:cs="Times New Roman"/>
          <w:sz w:val="24"/>
          <w:szCs w:val="24"/>
          <w:lang w:eastAsia="zh-CN" w:bidi="hi-IN"/>
        </w:rPr>
        <w:t xml:space="preserve"> mokiniui, jo tėvams (globėjams, rūpintojams)</w:t>
      </w:r>
      <w:r w:rsidR="001E7429">
        <w:rPr>
          <w:rFonts w:ascii="Times New Roman" w:eastAsia="Droid Sans Fallback" w:hAnsi="Times New Roman" w:cs="Times New Roman"/>
          <w:sz w:val="24"/>
          <w:szCs w:val="24"/>
          <w:lang w:eastAsia="zh-CN" w:bidi="hi-IN"/>
        </w:rPr>
        <w:t>.</w:t>
      </w:r>
      <w:r w:rsidR="00EE1B9A" w:rsidRPr="000972AB">
        <w:rPr>
          <w:rFonts w:ascii="Times New Roman" w:eastAsia="Droid Sans Fallback" w:hAnsi="Times New Roman" w:cs="Times New Roman"/>
          <w:sz w:val="24"/>
          <w:szCs w:val="24"/>
          <w:lang w:eastAsia="zh-CN" w:bidi="hi-IN"/>
        </w:rPr>
        <w:t xml:space="preserve"> </w:t>
      </w:r>
      <w:r w:rsidR="00CC677D" w:rsidRPr="000972AB">
        <w:rPr>
          <w:rFonts w:ascii="Times New Roman" w:eastAsia="Droid Sans Fallback" w:hAnsi="Times New Roman" w:cs="Times New Roman"/>
          <w:sz w:val="24"/>
          <w:szCs w:val="24"/>
          <w:lang w:eastAsia="zh-CN" w:bidi="hi-IN"/>
        </w:rPr>
        <w:t>Mokyklos pasirengusios</w:t>
      </w:r>
      <w:r w:rsidR="00EE1B9A" w:rsidRPr="000972AB">
        <w:rPr>
          <w:rFonts w:ascii="Times New Roman" w:eastAsia="Droid Sans Fallback" w:hAnsi="Times New Roman" w:cs="Times New Roman"/>
          <w:sz w:val="24"/>
          <w:szCs w:val="24"/>
          <w:lang w:eastAsia="zh-CN" w:bidi="hi-IN"/>
        </w:rPr>
        <w:t xml:space="preserve"> Smurto ir patyčių prevencijos program</w:t>
      </w:r>
      <w:r w:rsidR="00CC677D" w:rsidRPr="000972AB">
        <w:rPr>
          <w:rFonts w:ascii="Times New Roman" w:eastAsia="Droid Sans Fallback" w:hAnsi="Times New Roman" w:cs="Times New Roman"/>
          <w:sz w:val="24"/>
          <w:szCs w:val="24"/>
          <w:lang w:eastAsia="zh-CN" w:bidi="hi-IN"/>
        </w:rPr>
        <w:t>as</w:t>
      </w:r>
      <w:r w:rsidR="00EE1B9A" w:rsidRPr="000972AB">
        <w:rPr>
          <w:rFonts w:ascii="Times New Roman" w:eastAsia="Droid Sans Fallback" w:hAnsi="Times New Roman" w:cs="Times New Roman"/>
          <w:sz w:val="24"/>
          <w:szCs w:val="24"/>
          <w:lang w:eastAsia="zh-CN" w:bidi="hi-IN"/>
        </w:rPr>
        <w:t xml:space="preserve">, vykdoma prevencijos ir kitų programų integracija į mokomuosius dalykus. </w:t>
      </w:r>
      <w:r w:rsidR="00CC677D" w:rsidRPr="000972AB">
        <w:rPr>
          <w:rFonts w:ascii="Times New Roman" w:eastAsia="Droid Sans Fallback" w:hAnsi="Times New Roman" w:cs="Times New Roman"/>
          <w:sz w:val="24"/>
          <w:szCs w:val="24"/>
          <w:lang w:eastAsia="zh-CN" w:bidi="hi-IN"/>
        </w:rPr>
        <w:t>Daugumoje mokyklų</w:t>
      </w:r>
      <w:r w:rsidR="00EE1B9A" w:rsidRPr="000972AB">
        <w:rPr>
          <w:rFonts w:ascii="Times New Roman" w:eastAsia="Droid Sans Fallback" w:hAnsi="Times New Roman" w:cs="Times New Roman"/>
          <w:sz w:val="24"/>
          <w:szCs w:val="24"/>
          <w:lang w:eastAsia="zh-CN" w:bidi="hi-IN"/>
        </w:rPr>
        <w:t xml:space="preserve"> įgyvendinama </w:t>
      </w:r>
      <w:r w:rsidR="00CC677D" w:rsidRPr="000972AB">
        <w:rPr>
          <w:rFonts w:ascii="Times New Roman" w:eastAsia="Droid Sans Fallback" w:hAnsi="Times New Roman" w:cs="Times New Roman"/>
          <w:sz w:val="24"/>
          <w:szCs w:val="24"/>
          <w:lang w:eastAsia="zh-CN" w:bidi="hi-IN"/>
        </w:rPr>
        <w:t>p</w:t>
      </w:r>
      <w:r w:rsidR="00EE1B9A" w:rsidRPr="000972AB">
        <w:rPr>
          <w:rFonts w:ascii="Times New Roman" w:eastAsia="Droid Sans Fallback" w:hAnsi="Times New Roman" w:cs="Times New Roman"/>
          <w:sz w:val="24"/>
          <w:szCs w:val="24"/>
          <w:lang w:eastAsia="zh-CN" w:bidi="hi-IN"/>
        </w:rPr>
        <w:t xml:space="preserve">agalbos mokiniui sistema. </w:t>
      </w:r>
      <w:r w:rsidR="00CC677D" w:rsidRPr="000972AB">
        <w:rPr>
          <w:rFonts w:ascii="Times New Roman" w:eastAsia="Droid Sans Fallback" w:hAnsi="Times New Roman" w:cs="Times New Roman"/>
          <w:sz w:val="24"/>
          <w:szCs w:val="24"/>
          <w:lang w:eastAsia="zh-CN" w:bidi="hi-IN"/>
        </w:rPr>
        <w:t xml:space="preserve">Vykdomos prevencinės programos, projektai, renginiai, stebima emocinė aplinka mokykloje, problemos sprendžiamos </w:t>
      </w:r>
      <w:r w:rsidR="00EE1B9A" w:rsidRPr="000972AB">
        <w:rPr>
          <w:rFonts w:ascii="Times New Roman" w:hAnsi="Times New Roman" w:cs="Times New Roman"/>
          <w:color w:val="000000"/>
          <w:sz w:val="24"/>
          <w:szCs w:val="24"/>
          <w:lang w:eastAsia="zh-CN" w:bidi="hi-IN"/>
        </w:rPr>
        <w:t>organizuoja</w:t>
      </w:r>
      <w:r w:rsidR="00CC677D" w:rsidRPr="000972AB">
        <w:rPr>
          <w:rFonts w:ascii="Times New Roman" w:hAnsi="Times New Roman" w:cs="Times New Roman"/>
          <w:color w:val="000000"/>
          <w:sz w:val="24"/>
          <w:szCs w:val="24"/>
          <w:lang w:eastAsia="zh-CN" w:bidi="hi-IN"/>
        </w:rPr>
        <w:t xml:space="preserve">nt </w:t>
      </w:r>
      <w:r w:rsidR="00EE1B9A" w:rsidRPr="000972AB">
        <w:rPr>
          <w:rFonts w:ascii="Times New Roman" w:hAnsi="Times New Roman" w:cs="Times New Roman"/>
          <w:color w:val="000000"/>
          <w:sz w:val="24"/>
          <w:szCs w:val="24"/>
          <w:lang w:eastAsia="zh-CN" w:bidi="hi-IN"/>
        </w:rPr>
        <w:t>susitikimus su savivaldos institucijomis.</w:t>
      </w:r>
    </w:p>
    <w:p w14:paraId="5C8FA580" w14:textId="77777777" w:rsidR="00555C19" w:rsidRDefault="00555C19" w:rsidP="005150FF">
      <w:pPr>
        <w:widowControl w:val="0"/>
        <w:suppressAutoHyphens/>
        <w:overflowPunct w:val="0"/>
        <w:spacing w:after="0" w:line="240" w:lineRule="auto"/>
        <w:ind w:firstLine="1247"/>
        <w:jc w:val="both"/>
        <w:textAlignment w:val="baseline"/>
        <w:rPr>
          <w:rFonts w:ascii="Times New Roman" w:hAnsi="Times New Roman" w:cs="Times New Roman"/>
          <w:color w:val="000000"/>
          <w:sz w:val="24"/>
          <w:szCs w:val="24"/>
          <w:lang w:eastAsia="zh-CN" w:bidi="hi-IN"/>
        </w:rPr>
      </w:pPr>
    </w:p>
    <w:p w14:paraId="6D5413AA" w14:textId="60F95DF0" w:rsidR="00C21386" w:rsidRDefault="0059264D" w:rsidP="000972AB">
      <w:pPr>
        <w:widowControl w:val="0"/>
        <w:suppressAutoHyphens/>
        <w:overflowPunct w:val="0"/>
        <w:spacing w:after="0" w:line="240" w:lineRule="auto"/>
        <w:ind w:firstLine="1134"/>
        <w:jc w:val="both"/>
        <w:textAlignment w:val="baseline"/>
        <w:rPr>
          <w:rFonts w:ascii="Times New Roman" w:hAnsi="Times New Roman" w:cs="Times New Roman"/>
          <w:i/>
          <w:color w:val="000000"/>
          <w:sz w:val="24"/>
          <w:szCs w:val="24"/>
          <w:lang w:eastAsia="zh-CN" w:bidi="hi-IN"/>
        </w:rPr>
      </w:pPr>
      <w:r>
        <w:rPr>
          <w:rFonts w:ascii="Times New Roman" w:hAnsi="Times New Roman" w:cs="Times New Roman"/>
          <w:i/>
          <w:color w:val="000000"/>
          <w:sz w:val="24"/>
          <w:szCs w:val="24"/>
          <w:lang w:eastAsia="zh-CN" w:bidi="hi-IN"/>
        </w:rPr>
        <w:t xml:space="preserve">      </w:t>
      </w:r>
      <w:r w:rsidR="004B6529">
        <w:rPr>
          <w:rFonts w:ascii="Times New Roman" w:hAnsi="Times New Roman" w:cs="Times New Roman"/>
          <w:i/>
          <w:color w:val="000000"/>
          <w:sz w:val="24"/>
          <w:szCs w:val="24"/>
          <w:lang w:eastAsia="zh-CN" w:bidi="hi-IN"/>
        </w:rPr>
        <w:t xml:space="preserve">       </w:t>
      </w:r>
      <w:r w:rsidR="00C21386" w:rsidRPr="00C21386">
        <w:rPr>
          <w:rFonts w:ascii="Times New Roman" w:hAnsi="Times New Roman" w:cs="Times New Roman"/>
          <w:i/>
          <w:color w:val="000000"/>
          <w:sz w:val="24"/>
          <w:szCs w:val="24"/>
          <w:lang w:eastAsia="zh-CN" w:bidi="hi-IN"/>
        </w:rPr>
        <w:t>12 diagrama</w:t>
      </w:r>
    </w:p>
    <w:p w14:paraId="6906030F" w14:textId="2FA19C44" w:rsidR="00BA0B61" w:rsidRPr="00284F78" w:rsidRDefault="00C21386" w:rsidP="0059264D">
      <w:pPr>
        <w:widowControl w:val="0"/>
        <w:suppressAutoHyphens/>
        <w:overflowPunct w:val="0"/>
        <w:spacing w:after="0" w:line="240" w:lineRule="auto"/>
        <w:ind w:firstLine="1134"/>
        <w:jc w:val="center"/>
        <w:textAlignment w:val="baseline"/>
        <w:rPr>
          <w:rFonts w:ascii="Times New Roman" w:hAnsi="Times New Roman" w:cs="Times New Roman"/>
          <w:b/>
          <w:i/>
          <w:sz w:val="24"/>
          <w:szCs w:val="24"/>
        </w:rPr>
      </w:pPr>
      <w:r>
        <w:rPr>
          <w:rFonts w:ascii="Times New Roman" w:hAnsi="Times New Roman" w:cs="Times New Roman"/>
          <w:b/>
          <w:i/>
          <w:noProof/>
          <w:sz w:val="24"/>
          <w:szCs w:val="24"/>
          <w:lang w:val="lt-LT" w:eastAsia="lt-LT"/>
        </w:rPr>
        <w:drawing>
          <wp:inline distT="0" distB="0" distL="0" distR="0" wp14:anchorId="2057AB88" wp14:editId="22C1B761">
            <wp:extent cx="4237149" cy="2317750"/>
            <wp:effectExtent l="0" t="0" r="11430" b="63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DAD4AF9" w14:textId="77777777" w:rsidR="00284F78" w:rsidRDefault="00284F78" w:rsidP="00284F78">
      <w:pPr>
        <w:widowControl w:val="0"/>
        <w:suppressAutoHyphens/>
        <w:overflowPunct w:val="0"/>
        <w:spacing w:after="0" w:line="240" w:lineRule="auto"/>
        <w:ind w:firstLine="1247"/>
        <w:jc w:val="both"/>
        <w:textAlignment w:val="baseline"/>
        <w:rPr>
          <w:rFonts w:ascii="Times New Roman" w:hAnsi="Times New Roman" w:cs="Times New Roman"/>
          <w:color w:val="000000"/>
          <w:sz w:val="24"/>
          <w:szCs w:val="24"/>
          <w:lang w:eastAsia="zh-CN" w:bidi="hi-IN"/>
        </w:rPr>
      </w:pPr>
    </w:p>
    <w:p w14:paraId="3E83D214" w14:textId="5CCF744B" w:rsidR="00284F78" w:rsidRDefault="00284F78" w:rsidP="00284F78">
      <w:pPr>
        <w:widowControl w:val="0"/>
        <w:suppressAutoHyphens/>
        <w:overflowPunct w:val="0"/>
        <w:spacing w:after="0" w:line="240" w:lineRule="auto"/>
        <w:ind w:firstLine="1247"/>
        <w:jc w:val="both"/>
        <w:textAlignment w:val="baseline"/>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Ne viskas vyksta sklandžiai. Švietimo pagalbos spragos atsispindi ir NMPP metu vykdomuose mokinių klausimynų atsakymuose: apie savijautą mokyklose, patyčių situaciją, </w:t>
      </w:r>
      <w:r>
        <w:rPr>
          <w:rFonts w:ascii="Times New Roman" w:hAnsi="Times New Roman" w:cs="Times New Roman"/>
          <w:color w:val="000000"/>
          <w:sz w:val="24"/>
          <w:szCs w:val="24"/>
          <w:lang w:eastAsia="zh-CN" w:bidi="hi-IN"/>
        </w:rPr>
        <w:lastRenderedPageBreak/>
        <w:t xml:space="preserve">mokyklos kultūrą. </w:t>
      </w:r>
    </w:p>
    <w:p w14:paraId="621F10AC" w14:textId="263E659C" w:rsidR="00284F78" w:rsidRPr="00C119AB" w:rsidRDefault="00284F78" w:rsidP="00284F78">
      <w:pPr>
        <w:widowControl w:val="0"/>
        <w:suppressAutoHyphens/>
        <w:overflowPunct w:val="0"/>
        <w:spacing w:after="0" w:line="240" w:lineRule="auto"/>
        <w:ind w:firstLine="1134"/>
        <w:jc w:val="both"/>
        <w:textAlignment w:val="baseline"/>
        <w:rPr>
          <w:rFonts w:ascii="Times New Roman" w:hAnsi="Times New Roman" w:cs="Times New Roman"/>
          <w:color w:val="000000"/>
          <w:sz w:val="24"/>
          <w:szCs w:val="24"/>
          <w:lang w:val="lt-LT" w:eastAsia="zh-CN" w:bidi="hi-IN"/>
        </w:rPr>
      </w:pPr>
      <w:r>
        <w:rPr>
          <w:rFonts w:ascii="Times New Roman" w:hAnsi="Times New Roman" w:cs="Times New Roman"/>
          <w:sz w:val="24"/>
          <w:szCs w:val="24"/>
        </w:rPr>
        <w:t xml:space="preserve">Vilties teikia kasmet pamažu gerėjantis Skuodo rajono savivaldybės mokyklų mokinių </w:t>
      </w:r>
      <w:r w:rsidRPr="00C119AB">
        <w:rPr>
          <w:rFonts w:ascii="Times New Roman" w:hAnsi="Times New Roman" w:cs="Times New Roman"/>
          <w:sz w:val="24"/>
          <w:szCs w:val="24"/>
          <w:lang w:val="lt-LT"/>
        </w:rPr>
        <w:t xml:space="preserve">savijautos mokykloje rodiklis </w:t>
      </w:r>
      <w:r w:rsidRPr="00C119AB">
        <w:rPr>
          <w:rFonts w:ascii="Times New Roman" w:hAnsi="Times New Roman" w:cs="Times New Roman"/>
          <w:color w:val="000000"/>
          <w:sz w:val="24"/>
          <w:szCs w:val="24"/>
          <w:lang w:val="lt-LT" w:eastAsia="zh-CN" w:bidi="hi-IN"/>
        </w:rPr>
        <w:t xml:space="preserve">(žr. </w:t>
      </w:r>
      <w:r w:rsidRPr="00C119AB">
        <w:rPr>
          <w:rFonts w:ascii="Times New Roman" w:hAnsi="Times New Roman" w:cs="Times New Roman"/>
          <w:i/>
          <w:color w:val="000000"/>
          <w:sz w:val="24"/>
          <w:szCs w:val="24"/>
          <w:lang w:val="lt-LT" w:eastAsia="zh-CN" w:bidi="hi-IN"/>
        </w:rPr>
        <w:t>12 diagramą</w:t>
      </w:r>
      <w:r w:rsidRPr="00C119AB">
        <w:rPr>
          <w:rFonts w:ascii="Times New Roman" w:hAnsi="Times New Roman" w:cs="Times New Roman"/>
          <w:color w:val="000000"/>
          <w:sz w:val="24"/>
          <w:szCs w:val="24"/>
          <w:lang w:val="lt-LT" w:eastAsia="zh-CN" w:bidi="hi-IN"/>
        </w:rPr>
        <w:t>)</w:t>
      </w:r>
      <w:r w:rsidR="001E7429">
        <w:rPr>
          <w:rFonts w:ascii="Times New Roman" w:hAnsi="Times New Roman" w:cs="Times New Roman"/>
          <w:color w:val="000000"/>
          <w:sz w:val="24"/>
          <w:szCs w:val="24"/>
          <w:lang w:val="lt-LT" w:eastAsia="zh-CN" w:bidi="hi-IN"/>
        </w:rPr>
        <w:t>.</w:t>
      </w:r>
      <w:r w:rsidRPr="00C119AB">
        <w:rPr>
          <w:rFonts w:ascii="Times New Roman" w:hAnsi="Times New Roman" w:cs="Times New Roman"/>
          <w:color w:val="000000"/>
          <w:sz w:val="24"/>
          <w:szCs w:val="24"/>
          <w:lang w:val="lt-LT" w:eastAsia="zh-CN" w:bidi="hi-IN"/>
        </w:rPr>
        <w:t xml:space="preserve"> </w:t>
      </w:r>
    </w:p>
    <w:p w14:paraId="139A27EA" w14:textId="77777777" w:rsidR="00863666" w:rsidRDefault="00863666" w:rsidP="00722DFE">
      <w:pPr>
        <w:spacing w:after="0" w:line="240" w:lineRule="auto"/>
        <w:jc w:val="center"/>
        <w:rPr>
          <w:rFonts w:ascii="Times New Roman" w:hAnsi="Times New Roman" w:cs="Times New Roman"/>
          <w:b/>
          <w:sz w:val="24"/>
          <w:szCs w:val="24"/>
        </w:rPr>
      </w:pPr>
    </w:p>
    <w:p w14:paraId="72217EED" w14:textId="0A0F4150" w:rsidR="004756EA" w:rsidRPr="004756EA" w:rsidRDefault="00BA0B61" w:rsidP="004756EA">
      <w:pPr>
        <w:jc w:val="center"/>
        <w:rPr>
          <w:rFonts w:ascii="Times New Roman" w:hAnsi="Times New Roman" w:cs="Times New Roman"/>
          <w:b/>
          <w:sz w:val="24"/>
          <w:szCs w:val="24"/>
        </w:rPr>
      </w:pPr>
      <w:r w:rsidRPr="004756EA">
        <w:rPr>
          <w:rFonts w:ascii="Times New Roman" w:hAnsi="Times New Roman" w:cs="Times New Roman"/>
          <w:b/>
          <w:sz w:val="24"/>
          <w:szCs w:val="24"/>
          <w:lang w:eastAsia="ar-SA"/>
        </w:rPr>
        <w:t>IV. F</w:t>
      </w:r>
      <w:r w:rsidRPr="004756EA">
        <w:rPr>
          <w:rFonts w:ascii="Times New Roman" w:hAnsi="Times New Roman" w:cs="Times New Roman"/>
          <w:b/>
          <w:sz w:val="24"/>
          <w:szCs w:val="24"/>
        </w:rPr>
        <w:t>INANSAVIMAS, PROJEKTAI</w:t>
      </w:r>
    </w:p>
    <w:p w14:paraId="5F201150" w14:textId="3AA4EFAB" w:rsidR="00CD362F" w:rsidRDefault="00CD362F" w:rsidP="00D83A86">
      <w:pPr>
        <w:spacing w:after="0" w:line="240" w:lineRule="auto"/>
        <w:ind w:firstLine="1247"/>
        <w:jc w:val="both"/>
        <w:rPr>
          <w:rFonts w:ascii="Times New Roman" w:hAnsi="Times New Roman" w:cs="Times New Roman"/>
          <w:sz w:val="24"/>
          <w:szCs w:val="24"/>
        </w:rPr>
      </w:pPr>
      <w:r w:rsidRPr="00CD362F">
        <w:rPr>
          <w:rFonts w:ascii="Times New Roman" w:hAnsi="Times New Roman" w:cs="Times New Roman"/>
          <w:sz w:val="24"/>
          <w:szCs w:val="24"/>
        </w:rPr>
        <w:t xml:space="preserve">Skuodo rajono savivaldybės 2019–2021 m. strateginiame veiklos plane 2019 m. švietimo sričiai iš viso </w:t>
      </w:r>
      <w:r>
        <w:rPr>
          <w:rFonts w:ascii="Times New Roman" w:hAnsi="Times New Roman" w:cs="Times New Roman"/>
          <w:sz w:val="24"/>
          <w:szCs w:val="24"/>
        </w:rPr>
        <w:t xml:space="preserve">buvo </w:t>
      </w:r>
      <w:r w:rsidRPr="00CD362F">
        <w:rPr>
          <w:rFonts w:ascii="Times New Roman" w:hAnsi="Times New Roman" w:cs="Times New Roman"/>
          <w:sz w:val="24"/>
          <w:szCs w:val="24"/>
        </w:rPr>
        <w:t>numatyta skirti 36 proc. savivaldybės biudžeto lėšų (6 954,3 tūkst. eurų). Iš jų daugiausia skir</w:t>
      </w:r>
      <w:r>
        <w:rPr>
          <w:rFonts w:ascii="Times New Roman" w:hAnsi="Times New Roman" w:cs="Times New Roman"/>
          <w:sz w:val="24"/>
          <w:szCs w:val="24"/>
        </w:rPr>
        <w:t>ta</w:t>
      </w:r>
      <w:r w:rsidRPr="00CD362F">
        <w:rPr>
          <w:rFonts w:ascii="Times New Roman" w:hAnsi="Times New Roman" w:cs="Times New Roman"/>
          <w:sz w:val="24"/>
          <w:szCs w:val="24"/>
        </w:rPr>
        <w:t xml:space="preserve"> bendrojo ugdymo mokykloms, kiek mažiau – lopšeliams-darželiams ir neformaliajam švietimui. Mažiausiai lėšų (1 proc.) skiriama projektams ir pedagoginei psichologinei pagalbai finansuoti</w:t>
      </w:r>
      <w:r>
        <w:rPr>
          <w:rFonts w:ascii="Times New Roman" w:hAnsi="Times New Roman" w:cs="Times New Roman"/>
          <w:sz w:val="24"/>
          <w:szCs w:val="24"/>
        </w:rPr>
        <w:t xml:space="preserve"> (žr</w:t>
      </w:r>
      <w:r w:rsidRPr="00CD362F">
        <w:rPr>
          <w:rFonts w:ascii="Times New Roman" w:hAnsi="Times New Roman" w:cs="Times New Roman"/>
          <w:sz w:val="24"/>
          <w:szCs w:val="24"/>
        </w:rPr>
        <w:t>.</w:t>
      </w:r>
      <w:r>
        <w:rPr>
          <w:rFonts w:ascii="Times New Roman" w:hAnsi="Times New Roman" w:cs="Times New Roman"/>
          <w:sz w:val="24"/>
          <w:szCs w:val="24"/>
        </w:rPr>
        <w:t xml:space="preserve"> </w:t>
      </w:r>
      <w:r w:rsidRPr="00CD362F">
        <w:rPr>
          <w:rFonts w:ascii="Times New Roman" w:hAnsi="Times New Roman" w:cs="Times New Roman"/>
          <w:i/>
          <w:sz w:val="24"/>
          <w:szCs w:val="24"/>
        </w:rPr>
        <w:t>13 diagramą</w:t>
      </w:r>
      <w:r>
        <w:rPr>
          <w:rFonts w:ascii="Times New Roman" w:hAnsi="Times New Roman" w:cs="Times New Roman"/>
          <w:sz w:val="24"/>
          <w:szCs w:val="24"/>
        </w:rPr>
        <w:t>)</w:t>
      </w:r>
      <w:r w:rsidR="005A11BA">
        <w:rPr>
          <w:rFonts w:ascii="Times New Roman" w:hAnsi="Times New Roman" w:cs="Times New Roman"/>
          <w:sz w:val="24"/>
          <w:szCs w:val="24"/>
        </w:rPr>
        <w:t>.</w:t>
      </w:r>
    </w:p>
    <w:p w14:paraId="6C450420" w14:textId="77777777" w:rsidR="00CD362F" w:rsidRDefault="00CD362F" w:rsidP="00CD362F">
      <w:pPr>
        <w:spacing w:after="0" w:line="240" w:lineRule="auto"/>
        <w:ind w:firstLine="851"/>
        <w:jc w:val="both"/>
        <w:rPr>
          <w:rFonts w:ascii="Times New Roman" w:hAnsi="Times New Roman" w:cs="Times New Roman"/>
          <w:sz w:val="24"/>
          <w:szCs w:val="24"/>
        </w:rPr>
      </w:pPr>
    </w:p>
    <w:p w14:paraId="2EBC2634" w14:textId="77777777" w:rsidR="00CD362F" w:rsidRPr="00CD362F" w:rsidRDefault="00CD362F" w:rsidP="00CD362F">
      <w:pPr>
        <w:spacing w:after="0" w:line="240" w:lineRule="auto"/>
        <w:jc w:val="center"/>
        <w:rPr>
          <w:rFonts w:ascii="Times New Roman" w:hAnsi="Times New Roman" w:cs="Times New Roman"/>
          <w:b/>
          <w:sz w:val="24"/>
          <w:szCs w:val="24"/>
        </w:rPr>
      </w:pPr>
      <w:r w:rsidRPr="00CD362F">
        <w:rPr>
          <w:rFonts w:ascii="Times New Roman" w:hAnsi="Times New Roman" w:cs="Times New Roman"/>
          <w:b/>
          <w:sz w:val="24"/>
          <w:szCs w:val="24"/>
        </w:rPr>
        <w:t>Lėšų, skirtų švietimo sričiai, pasiskirstymas</w:t>
      </w:r>
    </w:p>
    <w:p w14:paraId="031265FF" w14:textId="77777777" w:rsidR="00CD362F" w:rsidRPr="00CD362F" w:rsidRDefault="00CD362F" w:rsidP="00CD362F">
      <w:pPr>
        <w:spacing w:after="0" w:line="240" w:lineRule="auto"/>
        <w:ind w:firstLine="851"/>
        <w:jc w:val="both"/>
        <w:rPr>
          <w:rFonts w:ascii="Times New Roman" w:hAnsi="Times New Roman" w:cs="Times New Roman"/>
          <w:b/>
          <w:sz w:val="24"/>
          <w:szCs w:val="24"/>
        </w:rPr>
      </w:pPr>
    </w:p>
    <w:p w14:paraId="73DF9797" w14:textId="77777777" w:rsidR="00CD362F" w:rsidRPr="00CD362F" w:rsidRDefault="00CD362F" w:rsidP="00CD362F">
      <w:pPr>
        <w:spacing w:after="0" w:line="240" w:lineRule="auto"/>
        <w:ind w:firstLine="851"/>
        <w:jc w:val="both"/>
        <w:rPr>
          <w:rFonts w:ascii="Times New Roman" w:hAnsi="Times New Roman" w:cs="Times New Roman"/>
          <w:i/>
        </w:rPr>
      </w:pPr>
      <w:r w:rsidRPr="00CD362F">
        <w:rPr>
          <w:rFonts w:ascii="Times New Roman" w:hAnsi="Times New Roman" w:cs="Times New Roman"/>
          <w:i/>
          <w:sz w:val="24"/>
          <w:szCs w:val="24"/>
        </w:rPr>
        <w:t>13 diagrama</w:t>
      </w:r>
    </w:p>
    <w:p w14:paraId="63C75F49" w14:textId="77777777" w:rsidR="00CD362F" w:rsidRPr="00CD362F" w:rsidRDefault="00CD362F" w:rsidP="00CD362F">
      <w:pPr>
        <w:widowControl w:val="0"/>
        <w:suppressAutoHyphens/>
        <w:overflowPunct w:val="0"/>
        <w:spacing w:after="0" w:line="240" w:lineRule="auto"/>
        <w:ind w:firstLine="1134"/>
        <w:jc w:val="both"/>
        <w:textAlignment w:val="baseline"/>
        <w:rPr>
          <w:rFonts w:ascii="Times New Roman" w:hAnsi="Times New Roman" w:cs="Times New Roman"/>
          <w:sz w:val="24"/>
          <w:szCs w:val="24"/>
          <w:lang w:val="lt-LT"/>
        </w:rPr>
      </w:pPr>
      <w:r w:rsidRPr="0006225A">
        <w:rPr>
          <w:rFonts w:ascii="Georgia" w:hAnsi="Georgia" w:cs="Times New Roman"/>
          <w:noProof/>
          <w:sz w:val="24"/>
          <w:szCs w:val="24"/>
          <w:lang w:val="lt-LT" w:eastAsia="lt-LT"/>
        </w:rPr>
        <w:drawing>
          <wp:inline distT="0" distB="0" distL="0" distR="0" wp14:anchorId="3FF531DA" wp14:editId="3C865F5F">
            <wp:extent cx="5010150" cy="1581150"/>
            <wp:effectExtent l="0" t="0" r="0" b="0"/>
            <wp:docPr id="6"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29F65C8" w14:textId="77777777" w:rsidR="00CD362F" w:rsidRDefault="00CD362F" w:rsidP="00C119AB">
      <w:pPr>
        <w:widowControl w:val="0"/>
        <w:suppressAutoHyphens/>
        <w:overflowPunct w:val="0"/>
        <w:spacing w:after="0" w:line="240" w:lineRule="auto"/>
        <w:ind w:firstLine="1134"/>
        <w:jc w:val="both"/>
        <w:textAlignment w:val="baseline"/>
        <w:rPr>
          <w:rFonts w:ascii="Times New Roman" w:eastAsia="Calibri" w:hAnsi="Times New Roman" w:cs="Times New Roman"/>
          <w:iCs/>
          <w:sz w:val="24"/>
          <w:szCs w:val="24"/>
          <w:lang w:val="lt-LT"/>
        </w:rPr>
      </w:pPr>
    </w:p>
    <w:p w14:paraId="6810A9EE" w14:textId="77777777" w:rsidR="00C119AB" w:rsidRDefault="00C119AB" w:rsidP="00BA0B61">
      <w:pPr>
        <w:widowControl w:val="0"/>
        <w:suppressAutoHyphens/>
        <w:overflowPunct w:val="0"/>
        <w:spacing w:after="0" w:line="240" w:lineRule="auto"/>
        <w:ind w:firstLine="1247"/>
        <w:jc w:val="both"/>
        <w:textAlignment w:val="baseline"/>
        <w:rPr>
          <w:rFonts w:ascii="Times New Roman" w:eastAsia="Calibri" w:hAnsi="Times New Roman" w:cs="Times New Roman"/>
          <w:iCs/>
          <w:sz w:val="24"/>
          <w:szCs w:val="24"/>
        </w:rPr>
      </w:pPr>
      <w:r w:rsidRPr="00C119AB">
        <w:rPr>
          <w:rFonts w:ascii="Times New Roman" w:eastAsia="Calibri" w:hAnsi="Times New Roman" w:cs="Times New Roman"/>
          <w:iCs/>
          <w:sz w:val="24"/>
          <w:szCs w:val="24"/>
          <w:lang w:val="lt-LT"/>
        </w:rPr>
        <w:t>Tikslinga atkeipti dėmesį, kad vieno mokinio ugdymui gerokai daugiau lėšų tenka mažose kaimo mokyklose nei gimnazijose. Pavyzdžiui, Mosėdžio gimnazijoje, kur 2019 m. mokėsi 358 mokiniai, vieno mokinio ugdymui te</w:t>
      </w:r>
      <w:r w:rsidR="00CD362F">
        <w:rPr>
          <w:rFonts w:ascii="Times New Roman" w:eastAsia="Calibri" w:hAnsi="Times New Roman" w:cs="Times New Roman"/>
          <w:iCs/>
          <w:sz w:val="24"/>
          <w:szCs w:val="24"/>
          <w:lang w:val="lt-LT"/>
        </w:rPr>
        <w:t>ko</w:t>
      </w:r>
      <w:r w:rsidRPr="00C119AB">
        <w:rPr>
          <w:rFonts w:ascii="Times New Roman" w:eastAsia="Calibri" w:hAnsi="Times New Roman" w:cs="Times New Roman"/>
          <w:iCs/>
          <w:sz w:val="24"/>
          <w:szCs w:val="24"/>
          <w:lang w:val="lt-LT"/>
        </w:rPr>
        <w:t xml:space="preserve"> 2 430 Eur (iš jų savivaldybės biudžeto lėšos – 728 Eur), o Barstyčių pagrindinėje mokykloje, kurioje 2019 m. mokėsi 74 mokiniai</w:t>
      </w:r>
      <w:r w:rsidRPr="00C119AB">
        <w:rPr>
          <w:rFonts w:ascii="Times New Roman" w:eastAsia="Calibri" w:hAnsi="Times New Roman" w:cs="Times New Roman"/>
          <w:iCs/>
          <w:sz w:val="24"/>
          <w:szCs w:val="24"/>
        </w:rPr>
        <w:t>, – 4 307 Eur (iš jų savivaldybės biudžeto lėšos – 1 632 Eur). Vidutiniškai rajone vieno mokinio ugdymui skiriama 2 520 Eur.</w:t>
      </w:r>
    </w:p>
    <w:p w14:paraId="62540E76" w14:textId="648B4038" w:rsidR="00C119AB" w:rsidRDefault="00C119AB" w:rsidP="00BA0B61">
      <w:pPr>
        <w:widowControl w:val="0"/>
        <w:suppressAutoHyphens/>
        <w:overflowPunct w:val="0"/>
        <w:spacing w:after="0" w:line="240" w:lineRule="auto"/>
        <w:ind w:firstLine="1247"/>
        <w:jc w:val="both"/>
        <w:textAlignment w:val="baseline"/>
        <w:rPr>
          <w:rFonts w:ascii="Times New Roman" w:eastAsia="Calibri" w:hAnsi="Times New Roman" w:cs="Times New Roman"/>
          <w:iCs/>
          <w:sz w:val="24"/>
          <w:szCs w:val="24"/>
          <w:lang w:val="lt-LT"/>
        </w:rPr>
      </w:pPr>
      <w:r w:rsidRPr="0098359C">
        <w:rPr>
          <w:rFonts w:ascii="Times New Roman" w:eastAsia="Calibri" w:hAnsi="Times New Roman" w:cs="Times New Roman"/>
          <w:iCs/>
          <w:sz w:val="24"/>
          <w:szCs w:val="24"/>
          <w:lang w:val="lt-LT"/>
        </w:rPr>
        <w:t>Ikimokyklinio ugdymo įstaigos, lyginant su bendrojo ugdymo įstaigomis</w:t>
      </w:r>
      <w:r w:rsidR="005A11BA">
        <w:rPr>
          <w:rFonts w:ascii="Times New Roman" w:eastAsia="Calibri" w:hAnsi="Times New Roman" w:cs="Times New Roman"/>
          <w:iCs/>
          <w:sz w:val="24"/>
          <w:szCs w:val="24"/>
          <w:lang w:val="lt-LT"/>
        </w:rPr>
        <w:t>,</w:t>
      </w:r>
      <w:r w:rsidRPr="0098359C">
        <w:rPr>
          <w:rFonts w:ascii="Times New Roman" w:eastAsia="Calibri" w:hAnsi="Times New Roman" w:cs="Times New Roman"/>
          <w:iCs/>
          <w:sz w:val="24"/>
          <w:szCs w:val="24"/>
          <w:lang w:val="lt-LT"/>
        </w:rPr>
        <w:t xml:space="preserve"> yra šiek tiek geresnėje padėtyje</w:t>
      </w:r>
      <w:r w:rsidR="0098359C" w:rsidRPr="0098359C">
        <w:rPr>
          <w:rFonts w:ascii="Times New Roman" w:eastAsia="Calibri" w:hAnsi="Times New Roman" w:cs="Times New Roman"/>
          <w:iCs/>
          <w:sz w:val="24"/>
          <w:szCs w:val="24"/>
          <w:lang w:val="lt-LT"/>
        </w:rPr>
        <w:t xml:space="preserve">, nes </w:t>
      </w:r>
      <w:r w:rsidRPr="0098359C">
        <w:rPr>
          <w:rFonts w:ascii="Times New Roman" w:eastAsia="Calibri" w:hAnsi="Times New Roman" w:cs="Times New Roman"/>
          <w:iCs/>
          <w:sz w:val="24"/>
          <w:szCs w:val="24"/>
          <w:lang w:val="lt-LT"/>
        </w:rPr>
        <w:t xml:space="preserve">dalį būtiniausių remonto darbų, priemonių įsigijimo išlaidų jos padengia už teikiamas paslaugas </w:t>
      </w:r>
      <w:r w:rsidR="0098359C" w:rsidRPr="0098359C">
        <w:rPr>
          <w:rFonts w:ascii="Times New Roman" w:eastAsia="Calibri" w:hAnsi="Times New Roman" w:cs="Times New Roman"/>
          <w:iCs/>
          <w:sz w:val="24"/>
          <w:szCs w:val="24"/>
          <w:lang w:val="lt-LT"/>
        </w:rPr>
        <w:t xml:space="preserve">iš tėvų </w:t>
      </w:r>
      <w:r w:rsidR="00A21F1D">
        <w:rPr>
          <w:rFonts w:ascii="Times New Roman" w:eastAsia="Calibri" w:hAnsi="Times New Roman" w:cs="Times New Roman"/>
          <w:iCs/>
          <w:sz w:val="24"/>
          <w:szCs w:val="24"/>
          <w:lang w:val="lt-LT"/>
        </w:rPr>
        <w:t>inašų</w:t>
      </w:r>
      <w:r w:rsidRPr="0098359C">
        <w:rPr>
          <w:rFonts w:ascii="Times New Roman" w:eastAsia="Calibri" w:hAnsi="Times New Roman" w:cs="Times New Roman"/>
          <w:iCs/>
          <w:sz w:val="24"/>
          <w:szCs w:val="24"/>
          <w:lang w:val="lt-LT"/>
        </w:rPr>
        <w:t xml:space="preserve">. </w:t>
      </w:r>
    </w:p>
    <w:p w14:paraId="4DBBC080" w14:textId="3DFAED64" w:rsidR="00D04DCE" w:rsidRPr="00EF76C5" w:rsidRDefault="0047216A" w:rsidP="00BA0B61">
      <w:pPr>
        <w:suppressAutoHyphens/>
        <w:autoSpaceDN w:val="0"/>
        <w:spacing w:after="0" w:line="240" w:lineRule="auto"/>
        <w:ind w:firstLine="1247"/>
        <w:jc w:val="both"/>
        <w:textAlignment w:val="baseline"/>
        <w:rPr>
          <w:rFonts w:ascii="Times New Roman" w:hAnsi="Times New Roman" w:cs="Times New Roman"/>
          <w:b/>
          <w:sz w:val="28"/>
          <w:szCs w:val="28"/>
          <w:lang w:val="lt-LT" w:eastAsia="ar-SA"/>
        </w:rPr>
      </w:pPr>
      <w:r w:rsidRPr="00EF76C5">
        <w:rPr>
          <w:rFonts w:ascii="Times New Roman" w:hAnsi="Times New Roman" w:cs="Times New Roman"/>
          <w:sz w:val="24"/>
          <w:szCs w:val="24"/>
          <w:lang w:val="lt-LT"/>
        </w:rPr>
        <w:t>Siekiant programos „</w:t>
      </w:r>
      <w:r w:rsidRPr="00EF76C5">
        <w:rPr>
          <w:rFonts w:ascii="Times New Roman" w:hAnsi="Times New Roman" w:cs="Times New Roman"/>
          <w:sz w:val="24"/>
          <w:szCs w:val="24"/>
          <w:lang w:val="lt-LT" w:eastAsia="lt-LT"/>
        </w:rPr>
        <w:t xml:space="preserve">Ugdymo kokybės ir mokymosi aplinkos užtikrinimas“ strateginio tikslo – </w:t>
      </w:r>
      <w:r w:rsidRPr="00EF76C5">
        <w:rPr>
          <w:rFonts w:ascii="Times New Roman" w:hAnsi="Times New Roman" w:cs="Times New Roman"/>
          <w:sz w:val="24"/>
          <w:szCs w:val="24"/>
          <w:lang w:val="lt-LT"/>
        </w:rPr>
        <w:t xml:space="preserve">užtikrinti aukštą teikiamų viešųjų paslaugų kokybę ir prieinamumą, </w:t>
      </w:r>
      <w:r w:rsidRPr="00EF76C5">
        <w:rPr>
          <w:rFonts w:ascii="Times New Roman" w:hAnsi="Times New Roman" w:cs="Times New Roman"/>
          <w:sz w:val="24"/>
          <w:szCs w:val="24"/>
          <w:lang w:val="lt-LT" w:eastAsia="lt-LT"/>
        </w:rPr>
        <w:t xml:space="preserve">įgyvendinimo, 2019 m. buvo suplanuotas </w:t>
      </w:r>
      <w:r w:rsidRPr="00EF76C5">
        <w:rPr>
          <w:rFonts w:ascii="Times New Roman" w:hAnsi="Times New Roman" w:cs="Times New Roman"/>
          <w:iCs/>
          <w:sz w:val="24"/>
          <w:szCs w:val="24"/>
          <w:lang w:val="lt-LT"/>
        </w:rPr>
        <w:t>kriterijus „Lėšos, tenkančios 1 mokinio ugdymui bendrojo ugdymo mokyklose per mėnesį“</w:t>
      </w:r>
      <w:r w:rsidR="00EF76C5" w:rsidRPr="00EF76C5">
        <w:rPr>
          <w:rFonts w:ascii="Times New Roman" w:hAnsi="Times New Roman" w:cs="Times New Roman"/>
          <w:iCs/>
          <w:sz w:val="24"/>
          <w:szCs w:val="24"/>
          <w:lang w:val="lt-LT"/>
        </w:rPr>
        <w:t xml:space="preserve">. Planas buvo 186 eurai, faktas – 210 </w:t>
      </w:r>
      <w:r w:rsidR="005A11BA">
        <w:rPr>
          <w:rFonts w:ascii="Times New Roman" w:hAnsi="Times New Roman" w:cs="Times New Roman"/>
          <w:iCs/>
          <w:sz w:val="24"/>
          <w:szCs w:val="24"/>
          <w:lang w:val="lt-LT"/>
        </w:rPr>
        <w:t xml:space="preserve">eurų </w:t>
      </w:r>
      <w:r w:rsidR="00EF76C5" w:rsidRPr="00EF76C5">
        <w:rPr>
          <w:rFonts w:ascii="Times New Roman" w:hAnsi="Times New Roman" w:cs="Times New Roman"/>
          <w:iCs/>
          <w:sz w:val="24"/>
          <w:szCs w:val="24"/>
          <w:lang w:val="lt-LT"/>
        </w:rPr>
        <w:t>(skaičiuotos visų finansavimo šaltinių lėšos)</w:t>
      </w:r>
      <w:r w:rsidR="005A11BA">
        <w:rPr>
          <w:rFonts w:ascii="Times New Roman" w:hAnsi="Times New Roman" w:cs="Times New Roman"/>
          <w:iCs/>
          <w:sz w:val="24"/>
          <w:szCs w:val="24"/>
          <w:lang w:val="lt-LT"/>
        </w:rPr>
        <w:t>.</w:t>
      </w:r>
    </w:p>
    <w:p w14:paraId="36D4BD1A" w14:textId="1BC59F33" w:rsidR="006879DC" w:rsidRDefault="0098359C" w:rsidP="00BA0B61">
      <w:pPr>
        <w:spacing w:after="0" w:line="240" w:lineRule="auto"/>
        <w:ind w:firstLine="1247"/>
        <w:jc w:val="both"/>
        <w:rPr>
          <w:rFonts w:ascii="Times New Roman" w:eastAsia="Calibri" w:hAnsi="Times New Roman" w:cs="Times New Roman"/>
          <w:iCs/>
          <w:sz w:val="24"/>
          <w:szCs w:val="24"/>
          <w:lang w:val="lt-LT"/>
        </w:rPr>
      </w:pPr>
      <w:r w:rsidRPr="00EF76C5">
        <w:rPr>
          <w:rFonts w:ascii="Times New Roman" w:hAnsi="Times New Roman" w:cs="Times New Roman"/>
          <w:sz w:val="24"/>
          <w:szCs w:val="24"/>
          <w:lang w:val="lt-LT"/>
        </w:rPr>
        <w:t>R</w:t>
      </w:r>
      <w:r w:rsidR="006879DC" w:rsidRPr="00EF76C5">
        <w:rPr>
          <w:rFonts w:ascii="Times New Roman" w:hAnsi="Times New Roman" w:cs="Times New Roman"/>
          <w:sz w:val="24"/>
          <w:szCs w:val="24"/>
          <w:lang w:val="lt-LT"/>
        </w:rPr>
        <w:t>eikia pastebėti, kad p</w:t>
      </w:r>
      <w:r w:rsidR="006879DC" w:rsidRPr="00EF76C5">
        <w:rPr>
          <w:rFonts w:ascii="Times New Roman" w:eastAsia="Calibri" w:hAnsi="Times New Roman" w:cs="Times New Roman"/>
          <w:iCs/>
          <w:sz w:val="24"/>
          <w:szCs w:val="24"/>
          <w:lang w:val="lt-LT"/>
        </w:rPr>
        <w:t xml:space="preserve">astaraisiais metais dėka </w:t>
      </w:r>
      <w:r w:rsidR="00EF76C5">
        <w:rPr>
          <w:rFonts w:ascii="Times New Roman" w:eastAsia="Calibri" w:hAnsi="Times New Roman" w:cs="Times New Roman"/>
          <w:iCs/>
          <w:sz w:val="24"/>
          <w:szCs w:val="24"/>
          <w:lang w:val="lt-LT"/>
        </w:rPr>
        <w:t xml:space="preserve">Valstybės skirtų ir savivaldybės administracijos teiktų paraiškų ir </w:t>
      </w:r>
      <w:r w:rsidR="006879DC" w:rsidRPr="00EF76C5">
        <w:rPr>
          <w:rFonts w:ascii="Times New Roman" w:eastAsia="Calibri" w:hAnsi="Times New Roman" w:cs="Times New Roman"/>
          <w:iCs/>
          <w:sz w:val="24"/>
          <w:szCs w:val="24"/>
          <w:lang w:val="lt-LT"/>
        </w:rPr>
        <w:t xml:space="preserve">ES </w:t>
      </w:r>
      <w:r w:rsidR="00EF76C5">
        <w:rPr>
          <w:rFonts w:ascii="Times New Roman" w:eastAsia="Calibri" w:hAnsi="Times New Roman" w:cs="Times New Roman"/>
          <w:iCs/>
          <w:sz w:val="24"/>
          <w:szCs w:val="24"/>
          <w:lang w:val="lt-LT"/>
        </w:rPr>
        <w:t>bei</w:t>
      </w:r>
      <w:r w:rsidR="006879DC" w:rsidRPr="00EF76C5">
        <w:rPr>
          <w:rFonts w:ascii="Times New Roman" w:eastAsia="Calibri" w:hAnsi="Times New Roman" w:cs="Times New Roman"/>
          <w:iCs/>
          <w:sz w:val="24"/>
          <w:szCs w:val="24"/>
          <w:lang w:val="lt-LT"/>
        </w:rPr>
        <w:t xml:space="preserve"> Valstybės lėšomis įgyvendinamų projektų materialinė-techninė </w:t>
      </w:r>
      <w:r w:rsidR="00EF76C5">
        <w:rPr>
          <w:rFonts w:ascii="Times New Roman" w:eastAsia="Calibri" w:hAnsi="Times New Roman" w:cs="Times New Roman"/>
          <w:iCs/>
          <w:sz w:val="24"/>
          <w:szCs w:val="24"/>
          <w:lang w:val="lt-LT"/>
        </w:rPr>
        <w:t xml:space="preserve">mokyklų </w:t>
      </w:r>
      <w:r w:rsidR="006879DC" w:rsidRPr="00EF76C5">
        <w:rPr>
          <w:rFonts w:ascii="Times New Roman" w:eastAsia="Calibri" w:hAnsi="Times New Roman" w:cs="Times New Roman"/>
          <w:iCs/>
          <w:sz w:val="24"/>
          <w:szCs w:val="24"/>
          <w:lang w:val="lt-LT"/>
        </w:rPr>
        <w:t>bazė didžiosiose rajono mokyklose pamažu gerėja, auga ir mokytojų kompetencija dirbti su šiuolaikiškomis technologijomis</w:t>
      </w:r>
      <w:r w:rsidR="00D168F4">
        <w:rPr>
          <w:rFonts w:ascii="Times New Roman" w:eastAsia="Calibri" w:hAnsi="Times New Roman" w:cs="Times New Roman"/>
          <w:iCs/>
          <w:sz w:val="24"/>
          <w:szCs w:val="24"/>
          <w:lang w:val="lt-LT"/>
        </w:rPr>
        <w:t xml:space="preserve"> (žr. </w:t>
      </w:r>
      <w:r w:rsidR="00A21F1D">
        <w:rPr>
          <w:rFonts w:ascii="Times New Roman" w:eastAsia="Calibri" w:hAnsi="Times New Roman" w:cs="Times New Roman"/>
          <w:i/>
          <w:iCs/>
          <w:sz w:val="24"/>
          <w:szCs w:val="24"/>
          <w:lang w:val="lt-LT"/>
        </w:rPr>
        <w:t>3</w:t>
      </w:r>
      <w:r w:rsidR="00D168F4" w:rsidRPr="00D168F4">
        <w:rPr>
          <w:rFonts w:ascii="Times New Roman" w:eastAsia="Calibri" w:hAnsi="Times New Roman" w:cs="Times New Roman"/>
          <w:i/>
          <w:iCs/>
          <w:sz w:val="24"/>
          <w:szCs w:val="24"/>
          <w:lang w:val="lt-LT"/>
        </w:rPr>
        <w:t xml:space="preserve"> lentelę</w:t>
      </w:r>
      <w:r w:rsidR="00D168F4">
        <w:rPr>
          <w:rFonts w:ascii="Times New Roman" w:eastAsia="Calibri" w:hAnsi="Times New Roman" w:cs="Times New Roman"/>
          <w:iCs/>
          <w:sz w:val="24"/>
          <w:szCs w:val="24"/>
          <w:lang w:val="lt-LT"/>
        </w:rPr>
        <w:t>).</w:t>
      </w:r>
    </w:p>
    <w:p w14:paraId="1A6756AE" w14:textId="379FD00E" w:rsidR="00C33C0E" w:rsidRDefault="00C33C0E" w:rsidP="00EF76C5">
      <w:pPr>
        <w:spacing w:after="0" w:line="240" w:lineRule="auto"/>
        <w:jc w:val="both"/>
        <w:rPr>
          <w:rFonts w:ascii="Times New Roman" w:eastAsia="Calibri" w:hAnsi="Times New Roman" w:cs="Times New Roman"/>
          <w:iCs/>
          <w:sz w:val="24"/>
          <w:szCs w:val="24"/>
          <w:lang w:val="lt-LT"/>
        </w:rPr>
      </w:pPr>
    </w:p>
    <w:p w14:paraId="08FD6AA7" w14:textId="7CF139AB" w:rsidR="00C82442" w:rsidRDefault="00C82442" w:rsidP="00EF76C5">
      <w:pPr>
        <w:spacing w:after="0" w:line="240" w:lineRule="auto"/>
        <w:jc w:val="both"/>
        <w:rPr>
          <w:rFonts w:ascii="Times New Roman" w:eastAsia="Calibri" w:hAnsi="Times New Roman" w:cs="Times New Roman"/>
          <w:iCs/>
          <w:sz w:val="24"/>
          <w:szCs w:val="24"/>
          <w:lang w:val="lt-LT"/>
        </w:rPr>
      </w:pPr>
    </w:p>
    <w:p w14:paraId="4D3E4D61" w14:textId="6A2B709B" w:rsidR="00C82442" w:rsidRDefault="00C82442" w:rsidP="00EF76C5">
      <w:pPr>
        <w:spacing w:after="0" w:line="240" w:lineRule="auto"/>
        <w:jc w:val="both"/>
        <w:rPr>
          <w:rFonts w:ascii="Times New Roman" w:eastAsia="Calibri" w:hAnsi="Times New Roman" w:cs="Times New Roman"/>
          <w:iCs/>
          <w:sz w:val="24"/>
          <w:szCs w:val="24"/>
          <w:lang w:val="lt-LT"/>
        </w:rPr>
      </w:pPr>
    </w:p>
    <w:p w14:paraId="1F8BD981" w14:textId="5323F29E" w:rsidR="00C82442" w:rsidRDefault="00C82442" w:rsidP="00EF76C5">
      <w:pPr>
        <w:spacing w:after="0" w:line="240" w:lineRule="auto"/>
        <w:jc w:val="both"/>
        <w:rPr>
          <w:rFonts w:ascii="Times New Roman" w:eastAsia="Calibri" w:hAnsi="Times New Roman" w:cs="Times New Roman"/>
          <w:iCs/>
          <w:sz w:val="24"/>
          <w:szCs w:val="24"/>
          <w:lang w:val="lt-LT"/>
        </w:rPr>
      </w:pPr>
    </w:p>
    <w:p w14:paraId="09750896" w14:textId="16357C06" w:rsidR="00C33C0E" w:rsidRDefault="00A21F1D" w:rsidP="00C33C0E">
      <w:pPr>
        <w:spacing w:after="0" w:line="240" w:lineRule="auto"/>
        <w:jc w:val="center"/>
        <w:rPr>
          <w:rFonts w:ascii="Times New Roman" w:eastAsia="Calibri" w:hAnsi="Times New Roman" w:cs="Times New Roman"/>
          <w:b/>
          <w:iCs/>
          <w:sz w:val="24"/>
          <w:szCs w:val="24"/>
          <w:lang w:val="lt-LT"/>
        </w:rPr>
      </w:pPr>
      <w:r>
        <w:rPr>
          <w:rFonts w:ascii="Times New Roman" w:eastAsia="Calibri" w:hAnsi="Times New Roman" w:cs="Times New Roman"/>
          <w:b/>
          <w:iCs/>
          <w:sz w:val="24"/>
          <w:szCs w:val="24"/>
          <w:lang w:val="lt-LT"/>
        </w:rPr>
        <w:lastRenderedPageBreak/>
        <w:t xml:space="preserve">3 lentelė. </w:t>
      </w:r>
      <w:r w:rsidR="00C33C0E" w:rsidRPr="00C33C0E">
        <w:rPr>
          <w:rFonts w:ascii="Times New Roman" w:eastAsia="Calibri" w:hAnsi="Times New Roman" w:cs="Times New Roman"/>
          <w:b/>
          <w:iCs/>
          <w:sz w:val="24"/>
          <w:szCs w:val="24"/>
          <w:lang w:val="lt-LT"/>
        </w:rPr>
        <w:t xml:space="preserve">2019 metais </w:t>
      </w:r>
      <w:r w:rsidR="005A11BA">
        <w:rPr>
          <w:rFonts w:ascii="Times New Roman" w:eastAsia="Calibri" w:hAnsi="Times New Roman" w:cs="Times New Roman"/>
          <w:b/>
          <w:iCs/>
          <w:sz w:val="24"/>
          <w:szCs w:val="24"/>
          <w:lang w:val="lt-LT"/>
        </w:rPr>
        <w:t>S</w:t>
      </w:r>
      <w:r w:rsidR="00C33C0E">
        <w:rPr>
          <w:rFonts w:ascii="Times New Roman" w:eastAsia="Calibri" w:hAnsi="Times New Roman" w:cs="Times New Roman"/>
          <w:b/>
          <w:iCs/>
          <w:sz w:val="24"/>
          <w:szCs w:val="24"/>
          <w:lang w:val="lt-LT"/>
        </w:rPr>
        <w:t>avivaldybės administracijos projektai</w:t>
      </w:r>
      <w:r w:rsidR="00C33C0E" w:rsidRPr="00C33C0E">
        <w:rPr>
          <w:rFonts w:ascii="Times New Roman" w:eastAsia="Calibri" w:hAnsi="Times New Roman" w:cs="Times New Roman"/>
          <w:b/>
          <w:iCs/>
          <w:sz w:val="24"/>
          <w:szCs w:val="24"/>
          <w:lang w:val="lt-LT"/>
        </w:rPr>
        <w:t xml:space="preserve"> </w:t>
      </w:r>
      <w:r w:rsidR="00772BC3">
        <w:rPr>
          <w:rFonts w:ascii="Times New Roman" w:eastAsia="Calibri" w:hAnsi="Times New Roman" w:cs="Times New Roman"/>
          <w:b/>
          <w:iCs/>
          <w:sz w:val="24"/>
          <w:szCs w:val="24"/>
          <w:lang w:val="lt-LT"/>
        </w:rPr>
        <w:t xml:space="preserve">ir programos </w:t>
      </w:r>
      <w:r w:rsidR="00C33C0E" w:rsidRPr="00C33C0E">
        <w:rPr>
          <w:rFonts w:ascii="Times New Roman" w:eastAsia="Calibri" w:hAnsi="Times New Roman" w:cs="Times New Roman"/>
          <w:b/>
          <w:iCs/>
          <w:sz w:val="24"/>
          <w:szCs w:val="24"/>
          <w:lang w:val="lt-LT"/>
        </w:rPr>
        <w:t>švietimo sričiai</w:t>
      </w:r>
    </w:p>
    <w:p w14:paraId="7CC8AD5F" w14:textId="536FC563" w:rsidR="00C33C0E" w:rsidRPr="00C33C0E" w:rsidRDefault="00C33C0E" w:rsidP="00C33C0E">
      <w:pPr>
        <w:spacing w:after="0" w:line="240" w:lineRule="auto"/>
        <w:jc w:val="both"/>
        <w:rPr>
          <w:rFonts w:ascii="Times New Roman" w:hAnsi="Times New Roman" w:cs="Times New Roman"/>
          <w:i/>
          <w:sz w:val="24"/>
          <w:szCs w:val="24"/>
          <w:lang w:val="lt-LT"/>
        </w:rPr>
      </w:pPr>
    </w:p>
    <w:tbl>
      <w:tblPr>
        <w:tblStyle w:val="Lentelstinklelis"/>
        <w:tblW w:w="0" w:type="auto"/>
        <w:tblInd w:w="137" w:type="dxa"/>
        <w:tblLook w:val="04A0" w:firstRow="1" w:lastRow="0" w:firstColumn="1" w:lastColumn="0" w:noHBand="0" w:noVBand="1"/>
      </w:tblPr>
      <w:tblGrid>
        <w:gridCol w:w="540"/>
        <w:gridCol w:w="5723"/>
        <w:gridCol w:w="2950"/>
      </w:tblGrid>
      <w:tr w:rsidR="00C33C0E" w14:paraId="5BB68577" w14:textId="77777777" w:rsidTr="005A11BA">
        <w:tc>
          <w:tcPr>
            <w:tcW w:w="540" w:type="dxa"/>
          </w:tcPr>
          <w:p w14:paraId="39B01D95" w14:textId="77777777" w:rsidR="00C33C0E" w:rsidRPr="00C33C0E" w:rsidRDefault="00C33C0E" w:rsidP="00C33C0E">
            <w:pPr>
              <w:pStyle w:val="Sraopastraipa"/>
              <w:keepNext/>
              <w:keepLines/>
              <w:autoSpaceDN w:val="0"/>
              <w:ind w:left="0"/>
              <w:jc w:val="center"/>
              <w:textAlignment w:val="baseline"/>
              <w:rPr>
                <w:rFonts w:ascii="Times New Roman" w:hAnsi="Times New Roman" w:cs="Times New Roman"/>
                <w:b/>
              </w:rPr>
            </w:pPr>
            <w:r w:rsidRPr="00C33C0E">
              <w:rPr>
                <w:rFonts w:ascii="Times New Roman" w:hAnsi="Times New Roman" w:cs="Times New Roman"/>
                <w:b/>
              </w:rPr>
              <w:t>Eil. Nr.</w:t>
            </w:r>
          </w:p>
        </w:tc>
        <w:tc>
          <w:tcPr>
            <w:tcW w:w="5723" w:type="dxa"/>
          </w:tcPr>
          <w:p w14:paraId="346BB193" w14:textId="77777777" w:rsidR="00C33C0E" w:rsidRPr="00C33C0E" w:rsidRDefault="00C33C0E" w:rsidP="00C33C0E">
            <w:pPr>
              <w:pStyle w:val="Sraopastraipa"/>
              <w:keepNext/>
              <w:keepLines/>
              <w:autoSpaceDN w:val="0"/>
              <w:ind w:left="0"/>
              <w:jc w:val="center"/>
              <w:textAlignment w:val="baseline"/>
              <w:rPr>
                <w:rFonts w:ascii="Times New Roman" w:hAnsi="Times New Roman" w:cs="Times New Roman"/>
                <w:b/>
              </w:rPr>
            </w:pPr>
            <w:r w:rsidRPr="00C33C0E">
              <w:rPr>
                <w:rFonts w:ascii="Times New Roman" w:hAnsi="Times New Roman" w:cs="Times New Roman"/>
                <w:b/>
              </w:rPr>
              <w:t>Projektas, tikslas ir darbai</w:t>
            </w:r>
          </w:p>
        </w:tc>
        <w:tc>
          <w:tcPr>
            <w:tcW w:w="2950" w:type="dxa"/>
          </w:tcPr>
          <w:p w14:paraId="22882314" w14:textId="77777777" w:rsidR="00C33C0E" w:rsidRPr="00C33C0E" w:rsidRDefault="00C33C0E" w:rsidP="00C33C0E">
            <w:pPr>
              <w:pStyle w:val="Sraopastraipa"/>
              <w:keepNext/>
              <w:keepLines/>
              <w:autoSpaceDN w:val="0"/>
              <w:ind w:left="0"/>
              <w:jc w:val="center"/>
              <w:textAlignment w:val="baseline"/>
              <w:rPr>
                <w:rFonts w:ascii="Times New Roman" w:hAnsi="Times New Roman" w:cs="Times New Roman"/>
                <w:b/>
              </w:rPr>
            </w:pPr>
            <w:r w:rsidRPr="00C33C0E">
              <w:rPr>
                <w:rFonts w:ascii="Times New Roman" w:hAnsi="Times New Roman" w:cs="Times New Roman"/>
                <w:b/>
              </w:rPr>
              <w:t>Lėšos (trumpiniai: savivaldybės biudžetas – SB, valstybės biudžetas – VB, Europos Sąjungos – ES)</w:t>
            </w:r>
          </w:p>
        </w:tc>
      </w:tr>
      <w:tr w:rsidR="005A11BA" w14:paraId="60035B58" w14:textId="77777777" w:rsidTr="00797246">
        <w:trPr>
          <w:trHeight w:val="5244"/>
        </w:trPr>
        <w:tc>
          <w:tcPr>
            <w:tcW w:w="540" w:type="dxa"/>
          </w:tcPr>
          <w:p w14:paraId="042AFFD9" w14:textId="77777777" w:rsidR="005A11BA" w:rsidRDefault="005A11BA" w:rsidP="006879DC">
            <w:pPr>
              <w:pStyle w:val="Sraopastraipa"/>
              <w:keepNext/>
              <w:keepLines/>
              <w:autoSpaceDN w:val="0"/>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p>
        </w:tc>
        <w:tc>
          <w:tcPr>
            <w:tcW w:w="5723" w:type="dxa"/>
          </w:tcPr>
          <w:p w14:paraId="72A53D23" w14:textId="473609FF" w:rsidR="005A11BA" w:rsidRDefault="005A11BA" w:rsidP="00D5468D">
            <w:pPr>
              <w:pStyle w:val="Sraopastraipa"/>
              <w:keepNext/>
              <w:keepLines/>
              <w:autoSpaceDN w:val="0"/>
              <w:ind w:left="0"/>
              <w:textAlignment w:val="baseline"/>
              <w:rPr>
                <w:rFonts w:ascii="Times New Roman" w:hAnsi="Times New Roman" w:cs="Times New Roman"/>
                <w:sz w:val="24"/>
                <w:szCs w:val="24"/>
              </w:rPr>
            </w:pPr>
            <w:r>
              <w:rPr>
                <w:rFonts w:ascii="Times New Roman" w:hAnsi="Times New Roman" w:cs="Times New Roman"/>
                <w:sz w:val="24"/>
                <w:szCs w:val="24"/>
              </w:rPr>
              <w:t xml:space="preserve">Projektas „Neformaliojo švietimo infrastruktūros gerinimas Skuodo rajono savivaldybėje“. Projekto metu </w:t>
            </w:r>
          </w:p>
          <w:p w14:paraId="00A5E49A" w14:textId="4827514A" w:rsidR="005A11BA" w:rsidRDefault="005A11BA" w:rsidP="00D5468D">
            <w:pPr>
              <w:tabs>
                <w:tab w:val="left" w:pos="4030"/>
              </w:tabs>
              <w:rPr>
                <w:rFonts w:ascii="Times New Roman" w:hAnsi="Times New Roman" w:cs="Times New Roman"/>
                <w:sz w:val="24"/>
                <w:szCs w:val="24"/>
              </w:rPr>
            </w:pPr>
            <w:r w:rsidRPr="00D5468D">
              <w:rPr>
                <w:rFonts w:ascii="Times New Roman" w:hAnsi="Times New Roman" w:cs="Times New Roman"/>
                <w:bCs/>
                <w:sz w:val="24"/>
                <w:szCs w:val="24"/>
                <w:lang w:val="lt-LT"/>
              </w:rPr>
              <w:t xml:space="preserve">atnaujintos patalpos ir įsigytos priemonės, reikalingos šių krypčių neformaliam vaikų ugdymui: muzikos, dailės, choreografijos, sporto, techninės kūrybos. Projekto metu </w:t>
            </w:r>
            <w:r>
              <w:rPr>
                <w:rFonts w:ascii="Times New Roman" w:hAnsi="Times New Roman" w:cs="Times New Roman"/>
                <w:bCs/>
                <w:sz w:val="24"/>
                <w:szCs w:val="24"/>
                <w:lang w:val="lt-LT"/>
              </w:rPr>
              <w:t xml:space="preserve">Skuodo </w:t>
            </w:r>
            <w:r w:rsidRPr="00D5468D">
              <w:rPr>
                <w:rFonts w:ascii="Times New Roman" w:hAnsi="Times New Roman" w:cs="Times New Roman"/>
                <w:bCs/>
                <w:sz w:val="24"/>
                <w:szCs w:val="24"/>
                <w:lang w:val="lt-LT"/>
              </w:rPr>
              <w:t>Meno mokykloje įrengta klasė, s</w:t>
            </w:r>
            <w:r>
              <w:rPr>
                <w:rFonts w:ascii="Times New Roman" w:hAnsi="Times New Roman" w:cs="Times New Roman"/>
                <w:bCs/>
                <w:sz w:val="24"/>
                <w:szCs w:val="24"/>
                <w:lang w:val="lt-LT"/>
              </w:rPr>
              <w:t>kirta neformaliam vaikų ugdymui: k</w:t>
            </w:r>
            <w:r w:rsidRPr="00D5468D">
              <w:rPr>
                <w:rFonts w:ascii="Times New Roman" w:hAnsi="Times New Roman" w:cs="Times New Roman"/>
                <w:bCs/>
                <w:sz w:val="24"/>
                <w:szCs w:val="24"/>
                <w:lang w:val="lt-LT"/>
              </w:rPr>
              <w:t xml:space="preserve">lasė aprūpinta baldais, kompiuteriais bei kompiuterinėmis programomis, įsigytas daugiafunkcis spausdintuvas, projektorius, interaktyvi lenta, muzikos instrumentai ir jų priedai, grafikos spaudimo bei keramikos žiedimo staklės. Įsigytos modernesnės priemonės, skirtos neformaliam vaikų ugdymui, leis patobulinti šioje ugdymo įstaigoje vykdomas neformalaus ugdymo programas. Projekto metu taip pat įsigytos priemonės, reikalingos </w:t>
            </w:r>
            <w:r>
              <w:rPr>
                <w:rFonts w:ascii="Times New Roman" w:hAnsi="Times New Roman" w:cs="Times New Roman"/>
                <w:bCs/>
                <w:sz w:val="24"/>
                <w:szCs w:val="24"/>
                <w:lang w:val="lt-LT"/>
              </w:rPr>
              <w:t>Kūno kultūros ir s</w:t>
            </w:r>
            <w:r w:rsidRPr="00D5468D">
              <w:rPr>
                <w:rFonts w:ascii="Times New Roman" w:hAnsi="Times New Roman" w:cs="Times New Roman"/>
                <w:bCs/>
                <w:sz w:val="24"/>
                <w:szCs w:val="24"/>
                <w:lang w:val="lt-LT"/>
              </w:rPr>
              <w:t xml:space="preserve">porto centre vykdomam neformaliam vaikų ugdymui: baidarių irklavimo sportinės lenktyninės valtys, dviračiai, stalai, kėdės, nešiojami kompiuteriai, robotikos rinkiniai. </w:t>
            </w:r>
          </w:p>
        </w:tc>
        <w:tc>
          <w:tcPr>
            <w:tcW w:w="2950" w:type="dxa"/>
          </w:tcPr>
          <w:p w14:paraId="324525C3" w14:textId="77777777" w:rsidR="005A11BA" w:rsidRDefault="005A11BA" w:rsidP="00D5468D">
            <w:pPr>
              <w:pStyle w:val="Sraopastraipa"/>
              <w:keepNext/>
              <w:keepLines/>
              <w:autoSpaceDN w:val="0"/>
              <w:ind w:left="0"/>
              <w:textAlignment w:val="baseline"/>
              <w:rPr>
                <w:rFonts w:ascii="Times New Roman" w:hAnsi="Times New Roman" w:cs="Times New Roman"/>
                <w:sz w:val="24"/>
                <w:szCs w:val="24"/>
              </w:rPr>
            </w:pPr>
            <w:r w:rsidRPr="00D5468D">
              <w:rPr>
                <w:rFonts w:ascii="Times New Roman" w:hAnsi="Times New Roman" w:cs="Times New Roman"/>
                <w:sz w:val="24"/>
                <w:szCs w:val="24"/>
              </w:rPr>
              <w:t>Projekto biudžetas – 67</w:t>
            </w:r>
            <w:r>
              <w:rPr>
                <w:rFonts w:ascii="Times New Roman" w:hAnsi="Times New Roman" w:cs="Times New Roman"/>
                <w:sz w:val="24"/>
                <w:szCs w:val="24"/>
              </w:rPr>
              <w:t xml:space="preserve"> </w:t>
            </w:r>
            <w:r w:rsidRPr="00D5468D">
              <w:rPr>
                <w:rFonts w:ascii="Times New Roman" w:hAnsi="Times New Roman" w:cs="Times New Roman"/>
                <w:sz w:val="24"/>
                <w:szCs w:val="24"/>
              </w:rPr>
              <w:t>837,84 Eur, iš jų: ES –</w:t>
            </w:r>
          </w:p>
          <w:p w14:paraId="773FA755" w14:textId="1C431BF0" w:rsidR="005A11BA" w:rsidRDefault="005A11BA" w:rsidP="00D5468D">
            <w:pPr>
              <w:tabs>
                <w:tab w:val="left" w:pos="4030"/>
              </w:tabs>
              <w:rPr>
                <w:rFonts w:ascii="Times New Roman" w:hAnsi="Times New Roman" w:cs="Times New Roman"/>
                <w:sz w:val="24"/>
                <w:szCs w:val="24"/>
              </w:rPr>
            </w:pPr>
            <w:r w:rsidRPr="00D5468D">
              <w:rPr>
                <w:rFonts w:ascii="Times New Roman" w:hAnsi="Times New Roman" w:cs="Times New Roman"/>
                <w:sz w:val="24"/>
                <w:szCs w:val="24"/>
              </w:rPr>
              <w:t>55</w:t>
            </w:r>
            <w:r>
              <w:rPr>
                <w:rFonts w:ascii="Times New Roman" w:hAnsi="Times New Roman" w:cs="Times New Roman"/>
                <w:sz w:val="24"/>
                <w:szCs w:val="24"/>
              </w:rPr>
              <w:t xml:space="preserve"> </w:t>
            </w:r>
            <w:r w:rsidRPr="00D5468D">
              <w:rPr>
                <w:rFonts w:ascii="Times New Roman" w:hAnsi="Times New Roman" w:cs="Times New Roman"/>
                <w:sz w:val="24"/>
                <w:szCs w:val="24"/>
              </w:rPr>
              <w:t>136,25 Eur, SB – 12</w:t>
            </w:r>
            <w:r>
              <w:rPr>
                <w:rFonts w:ascii="Times New Roman" w:hAnsi="Times New Roman" w:cs="Times New Roman"/>
                <w:sz w:val="24"/>
                <w:szCs w:val="24"/>
              </w:rPr>
              <w:t xml:space="preserve"> </w:t>
            </w:r>
            <w:r w:rsidRPr="00D5468D">
              <w:rPr>
                <w:rFonts w:ascii="Times New Roman" w:hAnsi="Times New Roman" w:cs="Times New Roman"/>
                <w:sz w:val="24"/>
                <w:szCs w:val="24"/>
              </w:rPr>
              <w:t>701,59 Eur.</w:t>
            </w:r>
          </w:p>
        </w:tc>
      </w:tr>
      <w:tr w:rsidR="00D5468D" w:rsidRPr="00D5468D" w14:paraId="30DF8FE8" w14:textId="77777777" w:rsidTr="005A11BA">
        <w:tc>
          <w:tcPr>
            <w:tcW w:w="540" w:type="dxa"/>
          </w:tcPr>
          <w:p w14:paraId="2E2DFAC9" w14:textId="77777777" w:rsidR="00D5468D" w:rsidRPr="00D5468D" w:rsidRDefault="00D5468D" w:rsidP="00D5468D">
            <w:pPr>
              <w:tabs>
                <w:tab w:val="left" w:pos="4030"/>
              </w:tabs>
              <w:rPr>
                <w:rFonts w:ascii="Times New Roman" w:hAnsi="Times New Roman" w:cs="Times New Roman"/>
                <w:bCs/>
                <w:sz w:val="24"/>
                <w:szCs w:val="24"/>
              </w:rPr>
            </w:pPr>
            <w:r w:rsidRPr="00D5468D">
              <w:rPr>
                <w:rFonts w:ascii="Times New Roman" w:hAnsi="Times New Roman" w:cs="Times New Roman"/>
                <w:bCs/>
                <w:sz w:val="24"/>
                <w:szCs w:val="24"/>
              </w:rPr>
              <w:t>2.</w:t>
            </w:r>
          </w:p>
        </w:tc>
        <w:tc>
          <w:tcPr>
            <w:tcW w:w="5723" w:type="dxa"/>
          </w:tcPr>
          <w:p w14:paraId="34FAC949" w14:textId="77777777" w:rsidR="00D5468D" w:rsidRPr="00D5468D" w:rsidRDefault="00D5468D" w:rsidP="00D5468D">
            <w:pPr>
              <w:tabs>
                <w:tab w:val="left" w:pos="4030"/>
              </w:tabs>
              <w:rPr>
                <w:rFonts w:ascii="Times New Roman" w:hAnsi="Times New Roman" w:cs="Times New Roman"/>
                <w:bCs/>
                <w:sz w:val="24"/>
                <w:szCs w:val="24"/>
                <w:lang w:val="lt-LT"/>
              </w:rPr>
            </w:pPr>
            <w:r w:rsidRPr="00D5468D">
              <w:rPr>
                <w:rFonts w:ascii="Times New Roman" w:hAnsi="Times New Roman" w:cs="Times New Roman"/>
                <w:bCs/>
                <w:sz w:val="24"/>
                <w:szCs w:val="24"/>
                <w:lang w:val="lt-LT"/>
              </w:rPr>
              <w:t>Projektas „Mokyklų tinklo efektyvumo didinimas Skuodo rajono savivaldybėje“. Projekto metu Ylakių gimnazijoje ir Bartuvos progimnazijoje modernizuotos aktų salės, pritaikant jas atviroms multifunkcinėms edukacinėms erdvėms, įvairesnėms veikloms, įsigytos mokinių ugdymui reikalingos priemonės. Bartuvos progimnazijos laiptinėje įrengtas nuožulnus keltuvas tam, kad į modernizuotą aktų salę galėtų patekti judėjimo negalią turintys mokiniai. Mosėdžio gimnazijoje modernizuota gamtos mokslų laboratorinė klasė. Visos modernizuotos erdvės aprūpintos funkcionaliais lengvai pertvarkomais baldais ir integruotomis mokymo sistemomis.</w:t>
            </w:r>
          </w:p>
        </w:tc>
        <w:tc>
          <w:tcPr>
            <w:tcW w:w="2950" w:type="dxa"/>
          </w:tcPr>
          <w:p w14:paraId="1408CE50" w14:textId="1717F045" w:rsidR="00D5468D" w:rsidRPr="00D5468D" w:rsidRDefault="000B3062" w:rsidP="000B3062">
            <w:pPr>
              <w:tabs>
                <w:tab w:val="left" w:pos="4030"/>
              </w:tabs>
              <w:rPr>
                <w:rFonts w:ascii="Times New Roman" w:hAnsi="Times New Roman" w:cs="Times New Roman"/>
                <w:sz w:val="24"/>
                <w:szCs w:val="24"/>
              </w:rPr>
            </w:pPr>
            <w:r w:rsidRPr="000B3062">
              <w:rPr>
                <w:rFonts w:ascii="Times New Roman" w:hAnsi="Times New Roman" w:cs="Times New Roman"/>
                <w:sz w:val="24"/>
                <w:szCs w:val="24"/>
              </w:rPr>
              <w:t>Projekto biudžetas – 22</w:t>
            </w:r>
            <w:r w:rsidR="00D27C12">
              <w:rPr>
                <w:rFonts w:ascii="Times New Roman" w:hAnsi="Times New Roman" w:cs="Times New Roman"/>
                <w:sz w:val="24"/>
                <w:szCs w:val="24"/>
              </w:rPr>
              <w:t xml:space="preserve"> </w:t>
            </w:r>
            <w:r w:rsidRPr="000B3062">
              <w:rPr>
                <w:rFonts w:ascii="Times New Roman" w:hAnsi="Times New Roman" w:cs="Times New Roman"/>
                <w:sz w:val="24"/>
                <w:szCs w:val="24"/>
              </w:rPr>
              <w:t>7652 Eur, iš jų: ES – 191</w:t>
            </w:r>
            <w:r w:rsidR="00D27C12">
              <w:rPr>
                <w:rFonts w:ascii="Times New Roman" w:hAnsi="Times New Roman" w:cs="Times New Roman"/>
                <w:sz w:val="24"/>
                <w:szCs w:val="24"/>
              </w:rPr>
              <w:t xml:space="preserve"> </w:t>
            </w:r>
            <w:r w:rsidRPr="000B3062">
              <w:rPr>
                <w:rFonts w:ascii="Times New Roman" w:hAnsi="Times New Roman" w:cs="Times New Roman"/>
                <w:sz w:val="24"/>
                <w:szCs w:val="24"/>
              </w:rPr>
              <w:t>240,21 Eur, VB – 16</w:t>
            </w:r>
            <w:r w:rsidR="00D27C12">
              <w:rPr>
                <w:rFonts w:ascii="Times New Roman" w:hAnsi="Times New Roman" w:cs="Times New Roman"/>
                <w:sz w:val="24"/>
                <w:szCs w:val="24"/>
              </w:rPr>
              <w:t xml:space="preserve"> </w:t>
            </w:r>
            <w:r w:rsidRPr="000B3062">
              <w:rPr>
                <w:rFonts w:ascii="Times New Roman" w:hAnsi="Times New Roman" w:cs="Times New Roman"/>
                <w:sz w:val="24"/>
                <w:szCs w:val="24"/>
              </w:rPr>
              <w:t>874,13 Eur, SB – 19</w:t>
            </w:r>
            <w:r w:rsidR="00D27C12">
              <w:rPr>
                <w:rFonts w:ascii="Times New Roman" w:hAnsi="Times New Roman" w:cs="Times New Roman"/>
                <w:sz w:val="24"/>
                <w:szCs w:val="24"/>
              </w:rPr>
              <w:t xml:space="preserve"> </w:t>
            </w:r>
            <w:r w:rsidRPr="000B3062">
              <w:rPr>
                <w:rFonts w:ascii="Times New Roman" w:hAnsi="Times New Roman" w:cs="Times New Roman"/>
                <w:sz w:val="24"/>
                <w:szCs w:val="24"/>
              </w:rPr>
              <w:t>537,74 Eur.</w:t>
            </w:r>
          </w:p>
        </w:tc>
      </w:tr>
      <w:tr w:rsidR="000B3062" w:rsidRPr="00D5468D" w14:paraId="38BBD47D" w14:textId="77777777" w:rsidTr="005A11BA">
        <w:tc>
          <w:tcPr>
            <w:tcW w:w="540" w:type="dxa"/>
          </w:tcPr>
          <w:p w14:paraId="0BA07DA4" w14:textId="77777777" w:rsidR="000B3062" w:rsidRPr="00D5468D" w:rsidRDefault="000B3062"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3.</w:t>
            </w:r>
          </w:p>
        </w:tc>
        <w:tc>
          <w:tcPr>
            <w:tcW w:w="5723" w:type="dxa"/>
          </w:tcPr>
          <w:p w14:paraId="2700C58F" w14:textId="77777777" w:rsidR="000B3062" w:rsidRPr="00D5468D" w:rsidRDefault="000B3062" w:rsidP="00D5468D">
            <w:pPr>
              <w:tabs>
                <w:tab w:val="left" w:pos="4030"/>
              </w:tabs>
              <w:rPr>
                <w:rFonts w:ascii="Times New Roman" w:hAnsi="Times New Roman" w:cs="Times New Roman"/>
                <w:bCs/>
                <w:sz w:val="24"/>
                <w:szCs w:val="24"/>
                <w:lang w:val="lt-LT"/>
              </w:rPr>
            </w:pPr>
            <w:r w:rsidRPr="000B3062">
              <w:rPr>
                <w:rFonts w:ascii="Times New Roman" w:hAnsi="Times New Roman" w:cs="Times New Roman"/>
                <w:bCs/>
                <w:sz w:val="24"/>
                <w:szCs w:val="24"/>
                <w:lang w:val="lt-LT"/>
              </w:rPr>
              <w:t>Įgyvendinta 2019-07-22 finansavimo sutartis Nr. S-631. Šia sutartimi skirtas finansavimas Skuodo Pranciškaus Žadeikio gimnazijos sporto salės grindų atnaujinimui.</w:t>
            </w:r>
          </w:p>
        </w:tc>
        <w:tc>
          <w:tcPr>
            <w:tcW w:w="2950" w:type="dxa"/>
          </w:tcPr>
          <w:p w14:paraId="63A7D5A4" w14:textId="3AAD3E0B" w:rsidR="000B3062" w:rsidRPr="000B3062" w:rsidRDefault="000B3062" w:rsidP="000B3062">
            <w:pPr>
              <w:tabs>
                <w:tab w:val="left" w:pos="4030"/>
              </w:tabs>
              <w:rPr>
                <w:rFonts w:ascii="Times New Roman" w:hAnsi="Times New Roman" w:cs="Times New Roman"/>
                <w:sz w:val="24"/>
                <w:szCs w:val="24"/>
              </w:rPr>
            </w:pPr>
            <w:r w:rsidRPr="000B3062">
              <w:rPr>
                <w:rFonts w:ascii="Times New Roman" w:hAnsi="Times New Roman" w:cs="Times New Roman"/>
                <w:sz w:val="24"/>
                <w:szCs w:val="24"/>
              </w:rPr>
              <w:t>VB – 16</w:t>
            </w:r>
            <w:r w:rsidR="00D27C12">
              <w:rPr>
                <w:rFonts w:ascii="Times New Roman" w:hAnsi="Times New Roman" w:cs="Times New Roman"/>
                <w:sz w:val="24"/>
                <w:szCs w:val="24"/>
              </w:rPr>
              <w:t xml:space="preserve"> </w:t>
            </w:r>
            <w:r w:rsidRPr="000B3062">
              <w:rPr>
                <w:rFonts w:ascii="Times New Roman" w:hAnsi="Times New Roman" w:cs="Times New Roman"/>
                <w:sz w:val="24"/>
                <w:szCs w:val="24"/>
              </w:rPr>
              <w:t>390 Eur, SB – 8</w:t>
            </w:r>
            <w:r w:rsidR="00D27C12">
              <w:rPr>
                <w:rFonts w:ascii="Times New Roman" w:hAnsi="Times New Roman" w:cs="Times New Roman"/>
                <w:sz w:val="24"/>
                <w:szCs w:val="24"/>
              </w:rPr>
              <w:t xml:space="preserve"> </w:t>
            </w:r>
            <w:r w:rsidRPr="000B3062">
              <w:rPr>
                <w:rFonts w:ascii="Times New Roman" w:hAnsi="Times New Roman" w:cs="Times New Roman"/>
                <w:sz w:val="24"/>
                <w:szCs w:val="24"/>
              </w:rPr>
              <w:t>646,12 Eur.</w:t>
            </w:r>
          </w:p>
        </w:tc>
      </w:tr>
      <w:tr w:rsidR="000B3062" w:rsidRPr="00D5468D" w14:paraId="257905F2" w14:textId="77777777" w:rsidTr="005A11BA">
        <w:tc>
          <w:tcPr>
            <w:tcW w:w="540" w:type="dxa"/>
          </w:tcPr>
          <w:p w14:paraId="18D38612" w14:textId="77777777" w:rsidR="000B3062" w:rsidRDefault="000B3062"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4.</w:t>
            </w:r>
          </w:p>
        </w:tc>
        <w:tc>
          <w:tcPr>
            <w:tcW w:w="5723" w:type="dxa"/>
          </w:tcPr>
          <w:p w14:paraId="05CB1F08" w14:textId="1CE3B4B8" w:rsidR="000B3062" w:rsidRPr="000B3062" w:rsidRDefault="000B3062" w:rsidP="00D5468D">
            <w:pPr>
              <w:tabs>
                <w:tab w:val="left" w:pos="4030"/>
              </w:tabs>
              <w:rPr>
                <w:rFonts w:ascii="Times New Roman" w:hAnsi="Times New Roman" w:cs="Times New Roman"/>
                <w:bCs/>
                <w:sz w:val="24"/>
                <w:szCs w:val="24"/>
                <w:lang w:val="lt-LT"/>
              </w:rPr>
            </w:pPr>
            <w:r w:rsidRPr="000B3062">
              <w:rPr>
                <w:rFonts w:ascii="Times New Roman" w:hAnsi="Times New Roman" w:cs="Times New Roman"/>
                <w:bCs/>
                <w:sz w:val="24"/>
                <w:szCs w:val="24"/>
                <w:lang w:val="lt-LT"/>
              </w:rPr>
              <w:t xml:space="preserve">Projektas „Sveikos gyvensenos skatinimas Skuodo rajono savivaldybėje“. Projekto įgyvendinimo metu daugiausia dėmesio skiriama sveikatos raštingumui palaikyti ir su tuo susijusioms problemoms spręsti. Vaikams ir suaugusiems organizuojamos veiklos ir užsiėmimai, kuriais siekiama didinti atsakingą elgesį už </w:t>
            </w:r>
            <w:r w:rsidRPr="000B3062">
              <w:rPr>
                <w:rFonts w:ascii="Times New Roman" w:hAnsi="Times New Roman" w:cs="Times New Roman"/>
                <w:bCs/>
                <w:sz w:val="24"/>
                <w:szCs w:val="24"/>
                <w:lang w:val="lt-LT"/>
              </w:rPr>
              <w:lastRenderedPageBreak/>
              <w:t>savo ir kitų sveikatą bei formuot</w:t>
            </w:r>
            <w:r w:rsidR="00D27C12">
              <w:rPr>
                <w:rFonts w:ascii="Times New Roman" w:hAnsi="Times New Roman" w:cs="Times New Roman"/>
                <w:bCs/>
                <w:sz w:val="24"/>
                <w:szCs w:val="24"/>
                <w:lang w:val="lt-LT"/>
              </w:rPr>
              <w:t>i</w:t>
            </w:r>
            <w:r w:rsidRPr="000B3062">
              <w:rPr>
                <w:rFonts w:ascii="Times New Roman" w:hAnsi="Times New Roman" w:cs="Times New Roman"/>
                <w:bCs/>
                <w:sz w:val="24"/>
                <w:szCs w:val="24"/>
                <w:lang w:val="lt-LT"/>
              </w:rPr>
              <w:t xml:space="preserve"> teisingas sveikatą stiprinančias elgsenas. Užsiėmimų metu projekto dalyviai motyvuojami keisti žalingus įpročius į sveikatą tausojančius, tuo siekiant pagerinti jų ekonomines bei socialines gyvenimo sąlygas. Projekto veiklose dalyvauja vaikai, vyresnio amžiaus gyventojai ir neįgalieji. Projektą planuojama užbaigti 2020-08-19.</w:t>
            </w:r>
          </w:p>
        </w:tc>
        <w:tc>
          <w:tcPr>
            <w:tcW w:w="2950" w:type="dxa"/>
          </w:tcPr>
          <w:p w14:paraId="5C723C1D" w14:textId="243173BB" w:rsidR="000B3062" w:rsidRPr="000B3062" w:rsidRDefault="00772BC3" w:rsidP="00772BC3">
            <w:pPr>
              <w:tabs>
                <w:tab w:val="left" w:pos="4030"/>
              </w:tabs>
              <w:rPr>
                <w:rFonts w:ascii="Times New Roman" w:hAnsi="Times New Roman" w:cs="Times New Roman"/>
                <w:sz w:val="24"/>
                <w:szCs w:val="24"/>
              </w:rPr>
            </w:pPr>
            <w:r>
              <w:rPr>
                <w:rFonts w:ascii="Times New Roman" w:hAnsi="Times New Roman" w:cs="Times New Roman"/>
                <w:sz w:val="24"/>
                <w:szCs w:val="24"/>
              </w:rPr>
              <w:lastRenderedPageBreak/>
              <w:t xml:space="preserve">2019 m. – </w:t>
            </w:r>
            <w:r w:rsidRPr="00772BC3">
              <w:rPr>
                <w:rFonts w:ascii="Times New Roman" w:hAnsi="Times New Roman" w:cs="Times New Roman"/>
                <w:sz w:val="24"/>
                <w:szCs w:val="24"/>
              </w:rPr>
              <w:t>24</w:t>
            </w:r>
            <w:r w:rsidR="00D27C12">
              <w:rPr>
                <w:rFonts w:ascii="Times New Roman" w:hAnsi="Times New Roman" w:cs="Times New Roman"/>
                <w:sz w:val="24"/>
                <w:szCs w:val="24"/>
              </w:rPr>
              <w:t xml:space="preserve"> </w:t>
            </w:r>
            <w:r w:rsidRPr="00772BC3">
              <w:rPr>
                <w:rFonts w:ascii="Times New Roman" w:hAnsi="Times New Roman" w:cs="Times New Roman"/>
                <w:sz w:val="24"/>
                <w:szCs w:val="24"/>
              </w:rPr>
              <w:t>702,23 Eur (ES – 20</w:t>
            </w:r>
            <w:r w:rsidR="00D27C12">
              <w:rPr>
                <w:rFonts w:ascii="Times New Roman" w:hAnsi="Times New Roman" w:cs="Times New Roman"/>
                <w:sz w:val="24"/>
                <w:szCs w:val="24"/>
              </w:rPr>
              <w:t xml:space="preserve"> </w:t>
            </w:r>
            <w:r w:rsidRPr="00772BC3">
              <w:rPr>
                <w:rFonts w:ascii="Times New Roman" w:hAnsi="Times New Roman" w:cs="Times New Roman"/>
                <w:sz w:val="24"/>
                <w:szCs w:val="24"/>
              </w:rPr>
              <w:t>996,80 Eur, VB –</w:t>
            </w:r>
            <w:r>
              <w:rPr>
                <w:rFonts w:ascii="Times New Roman" w:hAnsi="Times New Roman" w:cs="Times New Roman"/>
                <w:sz w:val="24"/>
                <w:szCs w:val="24"/>
              </w:rPr>
              <w:t xml:space="preserve"> </w:t>
            </w:r>
            <w:r w:rsidRPr="00772BC3">
              <w:rPr>
                <w:rFonts w:ascii="Times New Roman" w:hAnsi="Times New Roman" w:cs="Times New Roman"/>
                <w:sz w:val="24"/>
                <w:szCs w:val="24"/>
              </w:rPr>
              <w:t>1</w:t>
            </w:r>
            <w:r w:rsidR="00D27C12">
              <w:rPr>
                <w:rFonts w:ascii="Times New Roman" w:hAnsi="Times New Roman" w:cs="Times New Roman"/>
                <w:sz w:val="24"/>
                <w:szCs w:val="24"/>
              </w:rPr>
              <w:t xml:space="preserve"> </w:t>
            </w:r>
            <w:r w:rsidRPr="00772BC3">
              <w:rPr>
                <w:rFonts w:ascii="Times New Roman" w:hAnsi="Times New Roman" w:cs="Times New Roman"/>
                <w:sz w:val="24"/>
                <w:szCs w:val="24"/>
              </w:rPr>
              <w:t>852,71 Eur, SB – 1</w:t>
            </w:r>
            <w:r w:rsidR="00D27C12">
              <w:rPr>
                <w:rFonts w:ascii="Times New Roman" w:hAnsi="Times New Roman" w:cs="Times New Roman"/>
                <w:sz w:val="24"/>
                <w:szCs w:val="24"/>
              </w:rPr>
              <w:t xml:space="preserve"> </w:t>
            </w:r>
            <w:r w:rsidRPr="00772BC3">
              <w:rPr>
                <w:rFonts w:ascii="Times New Roman" w:hAnsi="Times New Roman" w:cs="Times New Roman"/>
                <w:sz w:val="24"/>
                <w:szCs w:val="24"/>
              </w:rPr>
              <w:t>852,72 Eur.</w:t>
            </w:r>
          </w:p>
        </w:tc>
      </w:tr>
      <w:tr w:rsidR="000B3062" w:rsidRPr="00D5468D" w14:paraId="7FE99356" w14:textId="77777777" w:rsidTr="005A11BA">
        <w:tc>
          <w:tcPr>
            <w:tcW w:w="540" w:type="dxa"/>
          </w:tcPr>
          <w:p w14:paraId="2EE5CD7C" w14:textId="77777777" w:rsidR="000B3062" w:rsidRDefault="000B3062"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5.</w:t>
            </w:r>
          </w:p>
        </w:tc>
        <w:tc>
          <w:tcPr>
            <w:tcW w:w="5723" w:type="dxa"/>
          </w:tcPr>
          <w:p w14:paraId="4108ED35" w14:textId="2AEE7309" w:rsidR="000B3062" w:rsidRPr="000B3062" w:rsidRDefault="000B3062" w:rsidP="00D5468D">
            <w:pPr>
              <w:tabs>
                <w:tab w:val="left" w:pos="4030"/>
              </w:tabs>
              <w:rPr>
                <w:rFonts w:ascii="Times New Roman" w:hAnsi="Times New Roman" w:cs="Times New Roman"/>
                <w:bCs/>
                <w:sz w:val="24"/>
                <w:szCs w:val="24"/>
                <w:lang w:val="lt-LT"/>
              </w:rPr>
            </w:pPr>
            <w:r w:rsidRPr="000B3062">
              <w:rPr>
                <w:rFonts w:ascii="Times New Roman" w:hAnsi="Times New Roman" w:cs="Times New Roman"/>
                <w:bCs/>
                <w:sz w:val="24"/>
                <w:szCs w:val="24"/>
                <w:lang w:val="lt-LT"/>
              </w:rPr>
              <w:t>Nevyriausybinių jaunimo organizacijų projektų daliai finansuoti</w:t>
            </w:r>
            <w:r>
              <w:rPr>
                <w:rFonts w:ascii="Times New Roman" w:hAnsi="Times New Roman" w:cs="Times New Roman"/>
                <w:bCs/>
                <w:sz w:val="24"/>
                <w:szCs w:val="24"/>
                <w:lang w:val="lt-LT"/>
              </w:rPr>
              <w:t xml:space="preserve"> (kinkurso būdu)</w:t>
            </w:r>
            <w:r w:rsidR="00391771">
              <w:rPr>
                <w:rFonts w:ascii="Times New Roman" w:hAnsi="Times New Roman" w:cs="Times New Roman"/>
                <w:bCs/>
                <w:sz w:val="24"/>
                <w:szCs w:val="24"/>
                <w:lang w:val="lt-LT"/>
              </w:rPr>
              <w:t>.</w:t>
            </w:r>
          </w:p>
        </w:tc>
        <w:tc>
          <w:tcPr>
            <w:tcW w:w="2950" w:type="dxa"/>
          </w:tcPr>
          <w:p w14:paraId="0E80D7F5" w14:textId="0D37CBF0" w:rsidR="000B3062" w:rsidRPr="000B3062" w:rsidRDefault="000B3062" w:rsidP="000B3062">
            <w:pPr>
              <w:tabs>
                <w:tab w:val="left" w:pos="4030"/>
              </w:tabs>
              <w:rPr>
                <w:rFonts w:ascii="Times New Roman" w:hAnsi="Times New Roman" w:cs="Times New Roman"/>
                <w:sz w:val="24"/>
                <w:szCs w:val="24"/>
              </w:rPr>
            </w:pPr>
            <w:r w:rsidRPr="000B3062">
              <w:rPr>
                <w:rFonts w:ascii="Times New Roman" w:hAnsi="Times New Roman" w:cs="Times New Roman"/>
                <w:sz w:val="24"/>
                <w:szCs w:val="24"/>
              </w:rPr>
              <w:t xml:space="preserve">SB – </w:t>
            </w:r>
            <w:r>
              <w:rPr>
                <w:rFonts w:ascii="Times New Roman" w:hAnsi="Times New Roman" w:cs="Times New Roman"/>
                <w:sz w:val="24"/>
                <w:szCs w:val="24"/>
              </w:rPr>
              <w:t>3</w:t>
            </w:r>
            <w:r w:rsidR="00391771">
              <w:rPr>
                <w:rFonts w:ascii="Times New Roman" w:hAnsi="Times New Roman" w:cs="Times New Roman"/>
                <w:sz w:val="24"/>
                <w:szCs w:val="24"/>
              </w:rPr>
              <w:t xml:space="preserve"> </w:t>
            </w:r>
            <w:r>
              <w:rPr>
                <w:rFonts w:ascii="Times New Roman" w:hAnsi="Times New Roman" w:cs="Times New Roman"/>
                <w:sz w:val="24"/>
                <w:szCs w:val="24"/>
              </w:rPr>
              <w:t>500</w:t>
            </w:r>
            <w:r w:rsidRPr="000B3062">
              <w:rPr>
                <w:rFonts w:ascii="Times New Roman" w:hAnsi="Times New Roman" w:cs="Times New Roman"/>
                <w:sz w:val="24"/>
                <w:szCs w:val="24"/>
              </w:rPr>
              <w:t xml:space="preserve"> Eur.</w:t>
            </w:r>
          </w:p>
        </w:tc>
      </w:tr>
      <w:tr w:rsidR="000B3062" w:rsidRPr="00D5468D" w14:paraId="3010D246" w14:textId="77777777" w:rsidTr="005A11BA">
        <w:tc>
          <w:tcPr>
            <w:tcW w:w="540" w:type="dxa"/>
          </w:tcPr>
          <w:p w14:paraId="3EC6596E" w14:textId="77777777" w:rsidR="000B3062" w:rsidRDefault="000B3062" w:rsidP="00D5468D">
            <w:pPr>
              <w:tabs>
                <w:tab w:val="left" w:pos="4030"/>
              </w:tabs>
              <w:rPr>
                <w:rFonts w:ascii="Times New Roman" w:hAnsi="Times New Roman" w:cs="Times New Roman"/>
                <w:bCs/>
                <w:sz w:val="24"/>
                <w:szCs w:val="24"/>
              </w:rPr>
            </w:pPr>
            <w:r>
              <w:rPr>
                <w:rFonts w:ascii="Times New Roman" w:hAnsi="Times New Roman" w:cs="Times New Roman"/>
                <w:bCs/>
                <w:sz w:val="24"/>
                <w:szCs w:val="24"/>
              </w:rPr>
              <w:t xml:space="preserve">6. </w:t>
            </w:r>
          </w:p>
        </w:tc>
        <w:tc>
          <w:tcPr>
            <w:tcW w:w="5723" w:type="dxa"/>
          </w:tcPr>
          <w:p w14:paraId="5A61AF4B" w14:textId="18BFE3B5" w:rsidR="000B3062" w:rsidRPr="000B3062" w:rsidRDefault="000B3062" w:rsidP="000B3062">
            <w:pPr>
              <w:tabs>
                <w:tab w:val="left" w:pos="4030"/>
              </w:tabs>
              <w:rPr>
                <w:rFonts w:ascii="Times New Roman" w:hAnsi="Times New Roman" w:cs="Times New Roman"/>
                <w:bCs/>
                <w:sz w:val="24"/>
                <w:szCs w:val="24"/>
                <w:lang w:val="lt-LT"/>
              </w:rPr>
            </w:pPr>
            <w:r>
              <w:rPr>
                <w:rFonts w:ascii="Times New Roman" w:hAnsi="Times New Roman" w:cs="Times New Roman"/>
                <w:bCs/>
                <w:sz w:val="24"/>
                <w:szCs w:val="24"/>
                <w:lang w:val="lt-LT"/>
              </w:rPr>
              <w:t>Suaugusiųjų neformaliojo švietinio ir tęstinio mokymosi projektų</w:t>
            </w:r>
            <w:r w:rsidRPr="000B3062">
              <w:rPr>
                <w:rFonts w:ascii="Times New Roman" w:hAnsi="Times New Roman" w:cs="Times New Roman"/>
                <w:bCs/>
                <w:sz w:val="24"/>
                <w:szCs w:val="24"/>
                <w:lang w:val="lt-LT"/>
              </w:rPr>
              <w:t xml:space="preserve"> projektų daliai finansuoti</w:t>
            </w:r>
            <w:r>
              <w:rPr>
                <w:rFonts w:ascii="Times New Roman" w:hAnsi="Times New Roman" w:cs="Times New Roman"/>
                <w:bCs/>
                <w:sz w:val="24"/>
                <w:szCs w:val="24"/>
                <w:lang w:val="lt-LT"/>
              </w:rPr>
              <w:t xml:space="preserve"> (konkurso būdu)</w:t>
            </w:r>
            <w:r w:rsidR="00391771">
              <w:rPr>
                <w:rFonts w:ascii="Times New Roman" w:hAnsi="Times New Roman" w:cs="Times New Roman"/>
                <w:bCs/>
                <w:sz w:val="24"/>
                <w:szCs w:val="24"/>
                <w:lang w:val="lt-LT"/>
              </w:rPr>
              <w:t>.</w:t>
            </w:r>
          </w:p>
        </w:tc>
        <w:tc>
          <w:tcPr>
            <w:tcW w:w="2950" w:type="dxa"/>
          </w:tcPr>
          <w:p w14:paraId="708EC462" w14:textId="30977DF8" w:rsidR="000B3062" w:rsidRPr="000B3062" w:rsidRDefault="000B3062" w:rsidP="000B3062">
            <w:pPr>
              <w:tabs>
                <w:tab w:val="left" w:pos="4030"/>
              </w:tabs>
              <w:rPr>
                <w:rFonts w:ascii="Times New Roman" w:hAnsi="Times New Roman" w:cs="Times New Roman"/>
                <w:sz w:val="24"/>
                <w:szCs w:val="24"/>
              </w:rPr>
            </w:pPr>
            <w:r w:rsidRPr="000B3062">
              <w:rPr>
                <w:rFonts w:ascii="Times New Roman" w:hAnsi="Times New Roman" w:cs="Times New Roman"/>
                <w:sz w:val="24"/>
                <w:szCs w:val="24"/>
              </w:rPr>
              <w:t xml:space="preserve">SB – </w:t>
            </w:r>
            <w:r>
              <w:rPr>
                <w:rFonts w:ascii="Times New Roman" w:hAnsi="Times New Roman" w:cs="Times New Roman"/>
                <w:sz w:val="24"/>
                <w:szCs w:val="24"/>
              </w:rPr>
              <w:t>2</w:t>
            </w:r>
            <w:r w:rsidR="00391771">
              <w:rPr>
                <w:rFonts w:ascii="Times New Roman" w:hAnsi="Times New Roman" w:cs="Times New Roman"/>
                <w:sz w:val="24"/>
                <w:szCs w:val="24"/>
              </w:rPr>
              <w:t xml:space="preserve"> </w:t>
            </w:r>
            <w:r>
              <w:rPr>
                <w:rFonts w:ascii="Times New Roman" w:hAnsi="Times New Roman" w:cs="Times New Roman"/>
                <w:sz w:val="24"/>
                <w:szCs w:val="24"/>
              </w:rPr>
              <w:t>000</w:t>
            </w:r>
            <w:r w:rsidRPr="000B3062">
              <w:rPr>
                <w:rFonts w:ascii="Times New Roman" w:hAnsi="Times New Roman" w:cs="Times New Roman"/>
                <w:sz w:val="24"/>
                <w:szCs w:val="24"/>
              </w:rPr>
              <w:t xml:space="preserve"> Eur.</w:t>
            </w:r>
          </w:p>
        </w:tc>
      </w:tr>
      <w:tr w:rsidR="000B3062" w:rsidRPr="00D5468D" w14:paraId="4ECD9FBC" w14:textId="77777777" w:rsidTr="005A11BA">
        <w:tc>
          <w:tcPr>
            <w:tcW w:w="540" w:type="dxa"/>
          </w:tcPr>
          <w:p w14:paraId="105F85D9" w14:textId="77777777" w:rsidR="000B3062" w:rsidRDefault="000B3062" w:rsidP="000B3062">
            <w:pPr>
              <w:tabs>
                <w:tab w:val="left" w:pos="4030"/>
              </w:tabs>
              <w:rPr>
                <w:rFonts w:ascii="Times New Roman" w:hAnsi="Times New Roman" w:cs="Times New Roman"/>
                <w:bCs/>
                <w:sz w:val="24"/>
                <w:szCs w:val="24"/>
              </w:rPr>
            </w:pPr>
            <w:r>
              <w:rPr>
                <w:rFonts w:ascii="Times New Roman" w:hAnsi="Times New Roman" w:cs="Times New Roman"/>
                <w:bCs/>
                <w:sz w:val="24"/>
                <w:szCs w:val="24"/>
              </w:rPr>
              <w:t>7.</w:t>
            </w:r>
          </w:p>
        </w:tc>
        <w:tc>
          <w:tcPr>
            <w:tcW w:w="5723" w:type="dxa"/>
          </w:tcPr>
          <w:p w14:paraId="3B9E9512" w14:textId="148F5C84" w:rsidR="000B3062" w:rsidRDefault="000B3062" w:rsidP="000B3062">
            <w:pPr>
              <w:tabs>
                <w:tab w:val="left" w:pos="4030"/>
              </w:tabs>
              <w:rPr>
                <w:rFonts w:ascii="Times New Roman" w:hAnsi="Times New Roman" w:cs="Times New Roman"/>
                <w:bCs/>
                <w:sz w:val="24"/>
                <w:szCs w:val="24"/>
                <w:lang w:val="lt-LT"/>
              </w:rPr>
            </w:pPr>
            <w:r>
              <w:rPr>
                <w:rFonts w:ascii="Times New Roman" w:hAnsi="Times New Roman" w:cs="Times New Roman"/>
                <w:bCs/>
                <w:sz w:val="24"/>
                <w:szCs w:val="24"/>
                <w:lang w:val="lt-LT"/>
              </w:rPr>
              <w:t>Pedagogų kvalifikacijos tobulinimo programos daliai finansuoti</w:t>
            </w:r>
            <w:r w:rsidR="00391771">
              <w:rPr>
                <w:rFonts w:ascii="Times New Roman" w:hAnsi="Times New Roman" w:cs="Times New Roman"/>
                <w:bCs/>
                <w:sz w:val="24"/>
                <w:szCs w:val="24"/>
                <w:lang w:val="lt-LT"/>
              </w:rPr>
              <w:t>.</w:t>
            </w:r>
          </w:p>
        </w:tc>
        <w:tc>
          <w:tcPr>
            <w:tcW w:w="2950" w:type="dxa"/>
          </w:tcPr>
          <w:p w14:paraId="4DC9B911" w14:textId="3EC86D62" w:rsidR="000B3062" w:rsidRPr="000B3062" w:rsidRDefault="000B3062" w:rsidP="00772BC3">
            <w:pPr>
              <w:tabs>
                <w:tab w:val="left" w:pos="4030"/>
              </w:tabs>
              <w:rPr>
                <w:rFonts w:ascii="Times New Roman" w:hAnsi="Times New Roman" w:cs="Times New Roman"/>
                <w:sz w:val="24"/>
                <w:szCs w:val="24"/>
              </w:rPr>
            </w:pPr>
            <w:r w:rsidRPr="000B3062">
              <w:rPr>
                <w:rFonts w:ascii="Times New Roman" w:hAnsi="Times New Roman" w:cs="Times New Roman"/>
                <w:sz w:val="24"/>
                <w:szCs w:val="24"/>
              </w:rPr>
              <w:t xml:space="preserve">SB – </w:t>
            </w:r>
            <w:r w:rsidR="00772BC3">
              <w:rPr>
                <w:rFonts w:ascii="Times New Roman" w:hAnsi="Times New Roman" w:cs="Times New Roman"/>
                <w:sz w:val="24"/>
                <w:szCs w:val="24"/>
              </w:rPr>
              <w:t>8</w:t>
            </w:r>
            <w:r w:rsidR="00391771">
              <w:rPr>
                <w:rFonts w:ascii="Times New Roman" w:hAnsi="Times New Roman" w:cs="Times New Roman"/>
                <w:sz w:val="24"/>
                <w:szCs w:val="24"/>
              </w:rPr>
              <w:t xml:space="preserve"> </w:t>
            </w:r>
            <w:r>
              <w:rPr>
                <w:rFonts w:ascii="Times New Roman" w:hAnsi="Times New Roman" w:cs="Times New Roman"/>
                <w:sz w:val="24"/>
                <w:szCs w:val="24"/>
              </w:rPr>
              <w:t>000</w:t>
            </w:r>
            <w:r w:rsidRPr="000B3062">
              <w:rPr>
                <w:rFonts w:ascii="Times New Roman" w:hAnsi="Times New Roman" w:cs="Times New Roman"/>
                <w:sz w:val="24"/>
                <w:szCs w:val="24"/>
              </w:rPr>
              <w:t xml:space="preserve"> Eur.</w:t>
            </w:r>
          </w:p>
        </w:tc>
      </w:tr>
      <w:tr w:rsidR="00772BC3" w:rsidRPr="00D5468D" w14:paraId="13A37937" w14:textId="77777777" w:rsidTr="005A11BA">
        <w:tc>
          <w:tcPr>
            <w:tcW w:w="540" w:type="dxa"/>
          </w:tcPr>
          <w:p w14:paraId="4175D1FA" w14:textId="77777777" w:rsidR="00772BC3" w:rsidRDefault="00772BC3" w:rsidP="000B3062">
            <w:pPr>
              <w:tabs>
                <w:tab w:val="left" w:pos="4030"/>
              </w:tabs>
              <w:rPr>
                <w:rFonts w:ascii="Times New Roman" w:hAnsi="Times New Roman" w:cs="Times New Roman"/>
                <w:bCs/>
                <w:sz w:val="24"/>
                <w:szCs w:val="24"/>
              </w:rPr>
            </w:pPr>
            <w:r>
              <w:rPr>
                <w:rFonts w:ascii="Times New Roman" w:hAnsi="Times New Roman" w:cs="Times New Roman"/>
                <w:bCs/>
                <w:sz w:val="24"/>
                <w:szCs w:val="24"/>
              </w:rPr>
              <w:t>8.</w:t>
            </w:r>
          </w:p>
        </w:tc>
        <w:tc>
          <w:tcPr>
            <w:tcW w:w="5723" w:type="dxa"/>
          </w:tcPr>
          <w:p w14:paraId="60054620" w14:textId="5ADCEB8C" w:rsidR="00772BC3" w:rsidRDefault="00772BC3" w:rsidP="00772BC3">
            <w:pPr>
              <w:tabs>
                <w:tab w:val="left" w:pos="4030"/>
              </w:tabs>
              <w:rPr>
                <w:rFonts w:ascii="Times New Roman" w:hAnsi="Times New Roman" w:cs="Times New Roman"/>
                <w:bCs/>
                <w:sz w:val="24"/>
                <w:szCs w:val="24"/>
                <w:lang w:val="lt-LT"/>
              </w:rPr>
            </w:pPr>
            <w:r w:rsidRPr="00772BC3">
              <w:rPr>
                <w:rFonts w:ascii="Times New Roman" w:hAnsi="Times New Roman" w:cs="Times New Roman"/>
                <w:bCs/>
                <w:sz w:val="24"/>
                <w:szCs w:val="24"/>
                <w:lang w:val="lt-LT"/>
              </w:rPr>
              <w:t>Programa</w:t>
            </w:r>
            <w:r>
              <w:rPr>
                <w:rFonts w:ascii="Times New Roman" w:hAnsi="Times New Roman" w:cs="Times New Roman"/>
                <w:bCs/>
                <w:sz w:val="24"/>
                <w:szCs w:val="24"/>
                <w:lang w:val="lt-LT"/>
              </w:rPr>
              <w:t>i</w:t>
            </w:r>
            <w:r w:rsidRPr="00772BC3">
              <w:rPr>
                <w:rFonts w:ascii="Times New Roman" w:hAnsi="Times New Roman" w:cs="Times New Roman"/>
                <w:bCs/>
                <w:sz w:val="24"/>
                <w:szCs w:val="24"/>
                <w:lang w:val="lt-LT"/>
              </w:rPr>
              <w:t xml:space="preserve"> „Skuodo amatų ir paslaugų mokyklos veiklos organizavimo užtikrinimas“</w:t>
            </w:r>
            <w:r>
              <w:rPr>
                <w:rFonts w:ascii="Times New Roman" w:hAnsi="Times New Roman" w:cs="Times New Roman"/>
                <w:bCs/>
                <w:sz w:val="24"/>
                <w:szCs w:val="24"/>
                <w:lang w:val="lt-LT"/>
              </w:rPr>
              <w:t xml:space="preserve"> finansuoti</w:t>
            </w:r>
            <w:r w:rsidR="00391771">
              <w:rPr>
                <w:rFonts w:ascii="Times New Roman" w:hAnsi="Times New Roman" w:cs="Times New Roman"/>
                <w:bCs/>
                <w:sz w:val="24"/>
                <w:szCs w:val="24"/>
                <w:lang w:val="lt-LT"/>
              </w:rPr>
              <w:t>.</w:t>
            </w:r>
            <w:r w:rsidRPr="00772BC3">
              <w:rPr>
                <w:rFonts w:ascii="Times New Roman" w:hAnsi="Times New Roman" w:cs="Times New Roman"/>
                <w:bCs/>
                <w:sz w:val="24"/>
                <w:szCs w:val="24"/>
                <w:lang w:val="lt-LT"/>
              </w:rPr>
              <w:t xml:space="preserve"> </w:t>
            </w:r>
          </w:p>
        </w:tc>
        <w:tc>
          <w:tcPr>
            <w:tcW w:w="2950" w:type="dxa"/>
          </w:tcPr>
          <w:p w14:paraId="45601F74" w14:textId="209602DF" w:rsidR="00772BC3" w:rsidRPr="000B3062" w:rsidRDefault="00772BC3" w:rsidP="00772BC3">
            <w:pPr>
              <w:tabs>
                <w:tab w:val="left" w:pos="4030"/>
              </w:tabs>
              <w:rPr>
                <w:rFonts w:ascii="Times New Roman" w:hAnsi="Times New Roman" w:cs="Times New Roman"/>
                <w:sz w:val="24"/>
                <w:szCs w:val="24"/>
              </w:rPr>
            </w:pPr>
            <w:r>
              <w:rPr>
                <w:rFonts w:ascii="Times New Roman" w:hAnsi="Times New Roman" w:cs="Times New Roman"/>
                <w:sz w:val="24"/>
                <w:szCs w:val="24"/>
              </w:rPr>
              <w:t xml:space="preserve">SB – </w:t>
            </w:r>
            <w:r>
              <w:rPr>
                <w:rFonts w:ascii="Times New Roman" w:hAnsi="Times New Roman" w:cs="Times New Roman"/>
                <w:bCs/>
                <w:sz w:val="24"/>
                <w:szCs w:val="24"/>
                <w:lang w:val="lt-LT"/>
              </w:rPr>
              <w:t>161 300 Eur</w:t>
            </w:r>
            <w:r w:rsidR="00391771">
              <w:rPr>
                <w:rFonts w:ascii="Times New Roman" w:hAnsi="Times New Roman" w:cs="Times New Roman"/>
                <w:bCs/>
                <w:sz w:val="24"/>
                <w:szCs w:val="24"/>
                <w:lang w:val="lt-LT"/>
              </w:rPr>
              <w:t>.</w:t>
            </w:r>
          </w:p>
        </w:tc>
      </w:tr>
      <w:tr w:rsidR="00772BC3" w:rsidRPr="00D5468D" w14:paraId="57653AD1" w14:textId="77777777" w:rsidTr="005A11BA">
        <w:tc>
          <w:tcPr>
            <w:tcW w:w="540" w:type="dxa"/>
          </w:tcPr>
          <w:p w14:paraId="016DDED1" w14:textId="77777777" w:rsidR="00772BC3" w:rsidRDefault="00772BC3" w:rsidP="000B3062">
            <w:pPr>
              <w:tabs>
                <w:tab w:val="left" w:pos="4030"/>
              </w:tabs>
              <w:rPr>
                <w:rFonts w:ascii="Times New Roman" w:hAnsi="Times New Roman" w:cs="Times New Roman"/>
                <w:bCs/>
                <w:sz w:val="24"/>
                <w:szCs w:val="24"/>
              </w:rPr>
            </w:pPr>
            <w:r>
              <w:rPr>
                <w:rFonts w:ascii="Times New Roman" w:hAnsi="Times New Roman" w:cs="Times New Roman"/>
                <w:bCs/>
                <w:sz w:val="24"/>
                <w:szCs w:val="24"/>
              </w:rPr>
              <w:t>9.</w:t>
            </w:r>
          </w:p>
        </w:tc>
        <w:tc>
          <w:tcPr>
            <w:tcW w:w="5723" w:type="dxa"/>
          </w:tcPr>
          <w:p w14:paraId="6F09B55D" w14:textId="68455185" w:rsidR="00772BC3" w:rsidRPr="00772BC3" w:rsidRDefault="00772BC3" w:rsidP="00772BC3">
            <w:pPr>
              <w:tabs>
                <w:tab w:val="left" w:pos="4030"/>
              </w:tabs>
              <w:rPr>
                <w:rFonts w:ascii="Times New Roman" w:hAnsi="Times New Roman" w:cs="Times New Roman"/>
                <w:bCs/>
                <w:sz w:val="24"/>
                <w:szCs w:val="24"/>
                <w:lang w:val="lt-LT"/>
              </w:rPr>
            </w:pPr>
            <w:r w:rsidRPr="00772BC3">
              <w:rPr>
                <w:rFonts w:ascii="Times New Roman" w:hAnsi="Times New Roman" w:cs="Times New Roman"/>
                <w:sz w:val="24"/>
                <w:szCs w:val="24"/>
              </w:rPr>
              <w:t>Neformaliojo vaikų švietimo programoms finansuoti (konkurso būdu)</w:t>
            </w:r>
            <w:r w:rsidR="00391771">
              <w:rPr>
                <w:rFonts w:ascii="Times New Roman" w:hAnsi="Times New Roman" w:cs="Times New Roman"/>
                <w:sz w:val="24"/>
                <w:szCs w:val="24"/>
              </w:rPr>
              <w:t>.</w:t>
            </w:r>
          </w:p>
        </w:tc>
        <w:tc>
          <w:tcPr>
            <w:tcW w:w="2950" w:type="dxa"/>
          </w:tcPr>
          <w:p w14:paraId="627FAEE4" w14:textId="35F8F57C" w:rsidR="00772BC3" w:rsidRDefault="00772BC3" w:rsidP="00772BC3">
            <w:pPr>
              <w:tabs>
                <w:tab w:val="left" w:pos="4030"/>
              </w:tabs>
              <w:rPr>
                <w:rFonts w:ascii="Times New Roman" w:hAnsi="Times New Roman" w:cs="Times New Roman"/>
                <w:sz w:val="24"/>
                <w:szCs w:val="24"/>
              </w:rPr>
            </w:pPr>
            <w:r>
              <w:rPr>
                <w:rFonts w:ascii="Times New Roman" w:hAnsi="Times New Roman" w:cs="Times New Roman"/>
                <w:sz w:val="24"/>
                <w:szCs w:val="24"/>
              </w:rPr>
              <w:t>SB – 22</w:t>
            </w:r>
            <w:r w:rsidR="00391771">
              <w:rPr>
                <w:rFonts w:ascii="Times New Roman" w:hAnsi="Times New Roman" w:cs="Times New Roman"/>
                <w:sz w:val="24"/>
                <w:szCs w:val="24"/>
              </w:rPr>
              <w:t xml:space="preserve"> </w:t>
            </w:r>
            <w:r>
              <w:rPr>
                <w:rFonts w:ascii="Times New Roman" w:hAnsi="Times New Roman" w:cs="Times New Roman"/>
                <w:sz w:val="24"/>
                <w:szCs w:val="24"/>
              </w:rPr>
              <w:t>000 Eur</w:t>
            </w:r>
            <w:r w:rsidR="00391771">
              <w:rPr>
                <w:rFonts w:ascii="Times New Roman" w:hAnsi="Times New Roman" w:cs="Times New Roman"/>
                <w:sz w:val="24"/>
                <w:szCs w:val="24"/>
              </w:rPr>
              <w:t>.</w:t>
            </w:r>
          </w:p>
        </w:tc>
      </w:tr>
    </w:tbl>
    <w:p w14:paraId="618E4388" w14:textId="0B9337E5" w:rsidR="00747420" w:rsidRDefault="00747420" w:rsidP="0097571F">
      <w:pPr>
        <w:spacing w:after="0"/>
        <w:jc w:val="both"/>
      </w:pPr>
    </w:p>
    <w:p w14:paraId="5203C59F" w14:textId="77777777" w:rsidR="004756EA" w:rsidRDefault="004756EA"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rPr>
      </w:pPr>
      <w:r w:rsidRPr="00493AB5">
        <w:rPr>
          <w:rFonts w:ascii="Times New Roman" w:hAnsi="Times New Roman" w:cs="Times New Roman"/>
          <w:sz w:val="24"/>
          <w:szCs w:val="24"/>
        </w:rPr>
        <w:t>U</w:t>
      </w:r>
      <w:r w:rsidRPr="00493AB5">
        <w:rPr>
          <w:rFonts w:ascii="Times New Roman" w:eastAsia="Calibri" w:hAnsi="Times New Roman" w:cs="Times New Roman"/>
          <w:iCs/>
          <w:sz w:val="24"/>
          <w:szCs w:val="24"/>
        </w:rPr>
        <w:t>gdymo įstaigų vadovai kaip vieną iš pagrindinių kliūčių ugdymo kokybei didėti</w:t>
      </w:r>
      <w:r>
        <w:rPr>
          <w:rFonts w:ascii="Times New Roman" w:eastAsia="Calibri" w:hAnsi="Times New Roman" w:cs="Times New Roman"/>
          <w:iCs/>
          <w:sz w:val="24"/>
          <w:szCs w:val="24"/>
        </w:rPr>
        <w:t xml:space="preserve"> be žmogiškųjų išteklių problemos įvardina</w:t>
      </w:r>
      <w:r w:rsidRPr="00493AB5">
        <w:rPr>
          <w:rFonts w:ascii="Times New Roman" w:eastAsia="Calibri" w:hAnsi="Times New Roman" w:cs="Times New Roman"/>
          <w:iCs/>
          <w:sz w:val="24"/>
          <w:szCs w:val="24"/>
        </w:rPr>
        <w:t xml:space="preserve"> skurdok</w:t>
      </w:r>
      <w:r>
        <w:rPr>
          <w:rFonts w:ascii="Times New Roman" w:eastAsia="Calibri" w:hAnsi="Times New Roman" w:cs="Times New Roman"/>
          <w:iCs/>
          <w:sz w:val="24"/>
          <w:szCs w:val="24"/>
        </w:rPr>
        <w:t>ą</w:t>
      </w:r>
      <w:r w:rsidRPr="00493AB5">
        <w:rPr>
          <w:rFonts w:ascii="Times New Roman" w:eastAsia="Calibri" w:hAnsi="Times New Roman" w:cs="Times New Roman"/>
          <w:iCs/>
          <w:sz w:val="24"/>
          <w:szCs w:val="24"/>
        </w:rPr>
        <w:t xml:space="preserve"> materialin</w:t>
      </w:r>
      <w:r>
        <w:rPr>
          <w:rFonts w:ascii="Times New Roman" w:eastAsia="Calibri" w:hAnsi="Times New Roman" w:cs="Times New Roman"/>
          <w:iCs/>
          <w:sz w:val="24"/>
          <w:szCs w:val="24"/>
        </w:rPr>
        <w:t>ę-</w:t>
      </w:r>
      <w:r w:rsidRPr="00493AB5">
        <w:rPr>
          <w:rFonts w:ascii="Times New Roman" w:eastAsia="Calibri" w:hAnsi="Times New Roman" w:cs="Times New Roman"/>
          <w:iCs/>
          <w:sz w:val="24"/>
          <w:szCs w:val="24"/>
        </w:rPr>
        <w:t>technin</w:t>
      </w:r>
      <w:r>
        <w:rPr>
          <w:rFonts w:ascii="Times New Roman" w:eastAsia="Calibri" w:hAnsi="Times New Roman" w:cs="Times New Roman"/>
          <w:iCs/>
          <w:sz w:val="24"/>
          <w:szCs w:val="24"/>
        </w:rPr>
        <w:t>ę</w:t>
      </w:r>
      <w:r w:rsidRPr="00493AB5">
        <w:rPr>
          <w:rFonts w:ascii="Times New Roman" w:eastAsia="Calibri" w:hAnsi="Times New Roman" w:cs="Times New Roman"/>
          <w:iCs/>
          <w:sz w:val="24"/>
          <w:szCs w:val="24"/>
        </w:rPr>
        <w:t xml:space="preserve"> baz</w:t>
      </w:r>
      <w:r>
        <w:rPr>
          <w:rFonts w:ascii="Times New Roman" w:eastAsia="Calibri" w:hAnsi="Times New Roman" w:cs="Times New Roman"/>
          <w:iCs/>
          <w:sz w:val="24"/>
          <w:szCs w:val="24"/>
        </w:rPr>
        <w:t>ę</w:t>
      </w:r>
      <w:r w:rsidRPr="00493AB5">
        <w:rPr>
          <w:rFonts w:ascii="Times New Roman" w:eastAsia="Calibri" w:hAnsi="Times New Roman" w:cs="Times New Roman"/>
          <w:iCs/>
          <w:sz w:val="24"/>
          <w:szCs w:val="24"/>
        </w:rPr>
        <w:t>, kai trūksta naujausių vadovėlių, laboratorijų,</w:t>
      </w:r>
      <w:r>
        <w:rPr>
          <w:rFonts w:ascii="Times New Roman" w:eastAsia="Calibri" w:hAnsi="Times New Roman" w:cs="Times New Roman"/>
          <w:iCs/>
          <w:sz w:val="24"/>
          <w:szCs w:val="24"/>
        </w:rPr>
        <w:t xml:space="preserve"> modernios</w:t>
      </w:r>
      <w:r w:rsidRPr="00493AB5">
        <w:rPr>
          <w:rFonts w:ascii="Times New Roman" w:eastAsia="Calibri" w:hAnsi="Times New Roman" w:cs="Times New Roman"/>
          <w:iCs/>
          <w:sz w:val="24"/>
          <w:szCs w:val="24"/>
        </w:rPr>
        <w:t xml:space="preserve"> kompiuterinės technikos ir programų.</w:t>
      </w:r>
    </w:p>
    <w:p w14:paraId="75C147BD" w14:textId="0B7FC9CF" w:rsidR="004756EA" w:rsidRPr="00BA0B61" w:rsidRDefault="004756EA" w:rsidP="004756EA">
      <w:pPr>
        <w:pStyle w:val="Sraopastraipa"/>
        <w:keepNext/>
        <w:keepLines/>
        <w:autoSpaceDN w:val="0"/>
        <w:spacing w:after="0" w:line="240" w:lineRule="auto"/>
        <w:ind w:left="0" w:firstLine="1247"/>
        <w:jc w:val="both"/>
        <w:textAlignment w:val="baseline"/>
        <w:rPr>
          <w:rFonts w:ascii="Times New Roman" w:hAnsi="Times New Roman" w:cs="Times New Roman"/>
          <w:sz w:val="24"/>
          <w:szCs w:val="24"/>
        </w:rPr>
      </w:pPr>
      <w:r>
        <w:rPr>
          <w:rFonts w:ascii="Times New Roman" w:eastAsia="Calibri" w:hAnsi="Times New Roman" w:cs="Times New Roman"/>
          <w:iCs/>
          <w:sz w:val="24"/>
          <w:szCs w:val="24"/>
        </w:rPr>
        <w:t>Nors 2019 m. mokymo priemonėms Skuodo rajono savivaldybės mokyklose buvo panaudota daugiau lėšų, akivaizdu, kad tai per mažas indėlis pasiekimų pagerėjim</w:t>
      </w:r>
      <w:r w:rsidR="00391771">
        <w:rPr>
          <w:rFonts w:ascii="Times New Roman" w:eastAsia="Calibri" w:hAnsi="Times New Roman" w:cs="Times New Roman"/>
          <w:iCs/>
          <w:sz w:val="24"/>
          <w:szCs w:val="24"/>
        </w:rPr>
        <w:t>o efektui</w:t>
      </w:r>
      <w:r>
        <w:rPr>
          <w:rFonts w:ascii="Times New Roman" w:eastAsia="Calibri" w:hAnsi="Times New Roman" w:cs="Times New Roman"/>
          <w:iCs/>
          <w:sz w:val="24"/>
          <w:szCs w:val="24"/>
        </w:rPr>
        <w:t xml:space="preserve"> pastebėti (žr. </w:t>
      </w:r>
      <w:r w:rsidRPr="006C4DBD">
        <w:rPr>
          <w:rFonts w:ascii="Times New Roman" w:eastAsia="Calibri" w:hAnsi="Times New Roman" w:cs="Times New Roman"/>
          <w:i/>
          <w:iCs/>
          <w:sz w:val="24"/>
          <w:szCs w:val="24"/>
        </w:rPr>
        <w:t>5 grafiką</w:t>
      </w:r>
      <w:r>
        <w:rPr>
          <w:rFonts w:ascii="Times New Roman" w:eastAsia="Calibri" w:hAnsi="Times New Roman" w:cs="Times New Roman"/>
          <w:i/>
          <w:iCs/>
          <w:sz w:val="24"/>
          <w:szCs w:val="24"/>
        </w:rPr>
        <w:t>).</w:t>
      </w:r>
    </w:p>
    <w:p w14:paraId="12EA1BD8" w14:textId="77777777" w:rsidR="004756EA" w:rsidRPr="00C119AB" w:rsidRDefault="004756EA" w:rsidP="004756EA">
      <w:pPr>
        <w:widowControl w:val="0"/>
        <w:suppressAutoHyphens/>
        <w:overflowPunct w:val="0"/>
        <w:spacing w:after="0" w:line="240" w:lineRule="auto"/>
        <w:ind w:firstLine="1134"/>
        <w:jc w:val="both"/>
        <w:textAlignment w:val="baseline"/>
        <w:rPr>
          <w:rFonts w:ascii="Times New Roman" w:hAnsi="Times New Roman" w:cs="Times New Roman"/>
          <w:b/>
          <w:color w:val="000000"/>
          <w:sz w:val="24"/>
          <w:szCs w:val="24"/>
          <w:lang w:val="lt-LT" w:eastAsia="zh-CN" w:bidi="hi-IN"/>
        </w:rPr>
      </w:pPr>
    </w:p>
    <w:p w14:paraId="3A3ADC73" w14:textId="77777777" w:rsidR="004756EA" w:rsidRPr="00BB331D" w:rsidRDefault="004756EA" w:rsidP="004756EA">
      <w:pPr>
        <w:pStyle w:val="Sraopastraipa"/>
        <w:keepNext/>
        <w:keepLines/>
        <w:autoSpaceDN w:val="0"/>
        <w:spacing w:after="0" w:line="240" w:lineRule="auto"/>
        <w:ind w:left="0"/>
        <w:jc w:val="center"/>
        <w:textAlignment w:val="baseline"/>
        <w:rPr>
          <w:rFonts w:ascii="Times New Roman" w:hAnsi="Times New Roman" w:cs="Times New Roman"/>
          <w:b/>
          <w:sz w:val="24"/>
          <w:szCs w:val="24"/>
        </w:rPr>
      </w:pPr>
      <w:r w:rsidRPr="00BB331D">
        <w:rPr>
          <w:rFonts w:ascii="Times New Roman" w:hAnsi="Times New Roman" w:cs="Times New Roman"/>
          <w:b/>
          <w:sz w:val="24"/>
          <w:szCs w:val="24"/>
        </w:rPr>
        <w:t>Mokymo lėšos, panaudotos mokymo priemonėms įsigyti, tenkančios vienam mokiniui (eur)</w:t>
      </w:r>
    </w:p>
    <w:p w14:paraId="7F27FD58" w14:textId="77777777" w:rsidR="004756EA" w:rsidRDefault="004756EA" w:rsidP="004756EA">
      <w:pPr>
        <w:pStyle w:val="Sraopastraipa"/>
        <w:spacing w:after="0" w:line="240" w:lineRule="auto"/>
        <w:jc w:val="both"/>
        <w:rPr>
          <w:rFonts w:ascii="Times New Roman" w:hAnsi="Times New Roman" w:cs="Times New Roman"/>
          <w:i/>
          <w:sz w:val="24"/>
          <w:szCs w:val="24"/>
        </w:rPr>
      </w:pPr>
    </w:p>
    <w:p w14:paraId="3C2F0371" w14:textId="77777777" w:rsidR="004756EA" w:rsidRDefault="004756EA" w:rsidP="004756EA">
      <w:pPr>
        <w:pStyle w:val="Sraopastraipa"/>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5 grafikas</w:t>
      </w:r>
    </w:p>
    <w:p w14:paraId="72A3E43C" w14:textId="77777777" w:rsidR="004756EA" w:rsidRPr="00BB331D" w:rsidRDefault="004756EA" w:rsidP="004756EA">
      <w:pPr>
        <w:pStyle w:val="Sraopastraipa"/>
        <w:keepNext/>
        <w:keepLines/>
        <w:autoSpaceDN w:val="0"/>
        <w:spacing w:after="0" w:line="240" w:lineRule="auto"/>
        <w:jc w:val="both"/>
        <w:textAlignment w:val="baseline"/>
        <w:rPr>
          <w:rFonts w:ascii="Times New Roman" w:hAnsi="Times New Roman" w:cs="Times New Roman"/>
          <w:i/>
          <w:sz w:val="24"/>
          <w:szCs w:val="24"/>
        </w:rPr>
      </w:pPr>
      <w:r>
        <w:rPr>
          <w:noProof/>
          <w:lang w:eastAsia="lt-LT"/>
        </w:rPr>
        <w:drawing>
          <wp:inline distT="0" distB="0" distL="0" distR="0" wp14:anchorId="62AA5A93" wp14:editId="3C61B5B5">
            <wp:extent cx="5410200" cy="1409700"/>
            <wp:effectExtent l="0" t="0" r="0" b="190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477B801" w14:textId="77777777" w:rsidR="004756EA" w:rsidRPr="00BB331D" w:rsidRDefault="004756EA" w:rsidP="004756EA">
      <w:pPr>
        <w:spacing w:after="0" w:line="240" w:lineRule="auto"/>
        <w:jc w:val="both"/>
        <w:rPr>
          <w:rFonts w:ascii="Times New Roman" w:hAnsi="Times New Roman" w:cs="Times New Roman"/>
          <w:sz w:val="24"/>
          <w:szCs w:val="24"/>
        </w:rPr>
      </w:pPr>
      <w:r w:rsidRPr="00BB331D">
        <w:rPr>
          <w:rFonts w:ascii="Times New Roman" w:hAnsi="Times New Roman" w:cs="Times New Roman"/>
          <w:sz w:val="24"/>
          <w:szCs w:val="24"/>
        </w:rPr>
        <w:t xml:space="preserve">        </w:t>
      </w:r>
    </w:p>
    <w:p w14:paraId="548C4DDE" w14:textId="77777777" w:rsidR="004756EA" w:rsidRPr="004756EA" w:rsidRDefault="004756EA" w:rsidP="00D83A86">
      <w:pPr>
        <w:pStyle w:val="Sraopastraipa"/>
        <w:ind w:left="0"/>
        <w:jc w:val="center"/>
        <w:rPr>
          <w:rFonts w:ascii="Times New Roman" w:eastAsia="Calibri" w:hAnsi="Times New Roman" w:cs="Times New Roman"/>
          <w:b/>
          <w:iCs/>
          <w:sz w:val="24"/>
          <w:szCs w:val="24"/>
          <w:shd w:val="clear" w:color="auto" w:fill="FFFFFF" w:themeFill="background1"/>
        </w:rPr>
      </w:pPr>
      <w:r w:rsidRPr="004756EA">
        <w:rPr>
          <w:rFonts w:ascii="Times New Roman" w:eastAsia="Calibri" w:hAnsi="Times New Roman" w:cs="Times New Roman"/>
          <w:b/>
          <w:iCs/>
          <w:sz w:val="24"/>
          <w:szCs w:val="24"/>
          <w:shd w:val="clear" w:color="auto" w:fill="FFFFFF" w:themeFill="background1"/>
        </w:rPr>
        <w:t>Mokyklų projektai</w:t>
      </w:r>
    </w:p>
    <w:p w14:paraId="4A263513" w14:textId="77777777" w:rsidR="004756EA" w:rsidRDefault="004756EA"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shd w:val="clear" w:color="auto" w:fill="FFFFFF" w:themeFill="background1"/>
        </w:rPr>
      </w:pPr>
    </w:p>
    <w:p w14:paraId="4FDAA88C" w14:textId="4CEA0067" w:rsidR="004756EA" w:rsidRDefault="004756EA" w:rsidP="004756EA">
      <w:pPr>
        <w:pStyle w:val="Sraopastraipa"/>
        <w:keepNext/>
        <w:keepLines/>
        <w:autoSpaceDN w:val="0"/>
        <w:spacing w:after="0" w:line="240" w:lineRule="auto"/>
        <w:ind w:left="0" w:firstLine="1247"/>
        <w:jc w:val="both"/>
        <w:textAlignment w:val="baseline"/>
        <w:rPr>
          <w:rFonts w:ascii="Times New Roman" w:eastAsia="Calibri" w:hAnsi="Times New Roman" w:cs="Times New Roman"/>
          <w:iCs/>
          <w:sz w:val="24"/>
          <w:szCs w:val="24"/>
          <w:shd w:val="clear" w:color="auto" w:fill="FFFFFF" w:themeFill="background1"/>
        </w:rPr>
      </w:pPr>
      <w:r w:rsidRPr="00493AB5">
        <w:rPr>
          <w:rFonts w:ascii="Times New Roman" w:eastAsia="Calibri" w:hAnsi="Times New Roman" w:cs="Times New Roman"/>
          <w:iCs/>
          <w:sz w:val="24"/>
          <w:szCs w:val="24"/>
          <w:shd w:val="clear" w:color="auto" w:fill="FFFFFF" w:themeFill="background1"/>
        </w:rPr>
        <w:t>Didžiųjų ugdymo įstaigų vadovai, ieškodami galimybių, kaip pagerinti ugdymo</w:t>
      </w:r>
      <w:r>
        <w:rPr>
          <w:rFonts w:ascii="Times New Roman" w:eastAsia="Calibri" w:hAnsi="Times New Roman" w:cs="Times New Roman"/>
          <w:iCs/>
          <w:sz w:val="24"/>
          <w:szCs w:val="24"/>
          <w:shd w:val="clear" w:color="auto" w:fill="FFFFFF" w:themeFill="background1"/>
        </w:rPr>
        <w:t xml:space="preserve"> </w:t>
      </w:r>
      <w:r w:rsidRPr="00493AB5">
        <w:rPr>
          <w:rFonts w:ascii="Times New Roman" w:eastAsia="Calibri" w:hAnsi="Times New Roman" w:cs="Times New Roman"/>
          <w:iCs/>
          <w:sz w:val="24"/>
          <w:szCs w:val="24"/>
          <w:shd w:val="clear" w:color="auto" w:fill="FFFFFF" w:themeFill="background1"/>
        </w:rPr>
        <w:t>kokybę, rengia ir įgyvendina įvairius projektus</w:t>
      </w:r>
      <w:r>
        <w:rPr>
          <w:rFonts w:ascii="Times New Roman" w:eastAsia="Calibri" w:hAnsi="Times New Roman" w:cs="Times New Roman"/>
          <w:iCs/>
          <w:sz w:val="24"/>
          <w:szCs w:val="24"/>
          <w:shd w:val="clear" w:color="auto" w:fill="FFFFFF" w:themeFill="background1"/>
        </w:rPr>
        <w:t xml:space="preserve">. </w:t>
      </w:r>
    </w:p>
    <w:p w14:paraId="289B7D66" w14:textId="77777777" w:rsidR="009B1323" w:rsidRPr="008F023C" w:rsidRDefault="009B1323" w:rsidP="009B1323">
      <w:pPr>
        <w:suppressAutoHyphens/>
        <w:autoSpaceDN w:val="0"/>
        <w:spacing w:after="0" w:line="240" w:lineRule="auto"/>
        <w:ind w:firstLine="1247"/>
        <w:jc w:val="both"/>
        <w:textAlignment w:val="baseline"/>
        <w:rPr>
          <w:rFonts w:ascii="Times New Roman" w:hAnsi="Times New Roman" w:cs="Times New Roman"/>
          <w:sz w:val="24"/>
          <w:szCs w:val="24"/>
        </w:rPr>
      </w:pPr>
      <w:r w:rsidRPr="00743DC1">
        <w:rPr>
          <w:rFonts w:ascii="Times New Roman" w:hAnsi="Times New Roman" w:cs="Times New Roman"/>
          <w:sz w:val="24"/>
          <w:szCs w:val="24"/>
          <w:lang w:val="lt-LT"/>
        </w:rPr>
        <w:t xml:space="preserve">2019 m. Skuodo vaikų lopšelyje-darželyje pačios įstaigos iniciatyva įrengtos dvi naujų ugdymo technologijų (NUT) laboratorijos, viena jaunųjų eksperimentatorių, tyrinėtojų (JET) </w:t>
      </w:r>
      <w:r w:rsidRPr="008F023C">
        <w:rPr>
          <w:rFonts w:ascii="Times New Roman" w:hAnsi="Times New Roman" w:cs="Times New Roman"/>
          <w:sz w:val="24"/>
          <w:szCs w:val="24"/>
          <w:lang w:val="lt-LT"/>
        </w:rPr>
        <w:t>laboratorija</w:t>
      </w:r>
      <w:r>
        <w:rPr>
          <w:rFonts w:ascii="Times New Roman" w:hAnsi="Times New Roman" w:cs="Times New Roman"/>
          <w:sz w:val="24"/>
          <w:szCs w:val="24"/>
          <w:lang w:val="lt-LT"/>
        </w:rPr>
        <w:t>;</w:t>
      </w:r>
      <w:r w:rsidRPr="008F023C">
        <w:rPr>
          <w:rFonts w:ascii="Times New Roman" w:hAnsi="Times New Roman" w:cs="Times New Roman"/>
          <w:sz w:val="24"/>
          <w:szCs w:val="24"/>
          <w:lang w:val="lt-LT"/>
        </w:rPr>
        <w:t xml:space="preserve"> </w:t>
      </w:r>
      <w:r w:rsidRPr="008F023C">
        <w:rPr>
          <w:rFonts w:ascii="Times New Roman" w:hAnsi="Times New Roman" w:cs="Times New Roman"/>
          <w:bCs/>
          <w:sz w:val="24"/>
          <w:szCs w:val="24"/>
        </w:rPr>
        <w:t>bendradarbiaujant su ITC</w:t>
      </w:r>
      <w:r>
        <w:rPr>
          <w:rFonts w:ascii="Times New Roman" w:hAnsi="Times New Roman" w:cs="Times New Roman"/>
          <w:bCs/>
          <w:sz w:val="24"/>
          <w:szCs w:val="24"/>
        </w:rPr>
        <w:t>,</w:t>
      </w:r>
      <w:r w:rsidRPr="008F023C">
        <w:rPr>
          <w:rFonts w:ascii="Times New Roman" w:hAnsi="Times New Roman" w:cs="Times New Roman"/>
          <w:bCs/>
          <w:sz w:val="24"/>
          <w:szCs w:val="24"/>
        </w:rPr>
        <w:t xml:space="preserve"> ugdymo bazė papildyta 10 planšetinių ir 8 nešiojamais kompiuteriais.</w:t>
      </w:r>
      <w:r w:rsidRPr="008F023C">
        <w:rPr>
          <w:rFonts w:ascii="Times New Roman" w:hAnsi="Times New Roman" w:cs="Times New Roman"/>
          <w:sz w:val="24"/>
          <w:szCs w:val="24"/>
        </w:rPr>
        <w:t xml:space="preserve"> </w:t>
      </w:r>
    </w:p>
    <w:p w14:paraId="70267F74" w14:textId="083994B4" w:rsidR="009B1323" w:rsidRDefault="009B1323" w:rsidP="009B1323">
      <w:pPr>
        <w:suppressAutoHyphens/>
        <w:autoSpaceDN w:val="0"/>
        <w:spacing w:after="0" w:line="240" w:lineRule="auto"/>
        <w:ind w:firstLine="1247"/>
        <w:jc w:val="both"/>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743DC1">
        <w:rPr>
          <w:rFonts w:ascii="Times New Roman" w:hAnsi="Times New Roman" w:cs="Times New Roman"/>
          <w:sz w:val="24"/>
          <w:szCs w:val="24"/>
          <w:lang w:val="lt-LT"/>
        </w:rPr>
        <w:t>Skuodo vaikų lopšel</w:t>
      </w:r>
      <w:r>
        <w:rPr>
          <w:rFonts w:ascii="Times New Roman" w:hAnsi="Times New Roman" w:cs="Times New Roman"/>
          <w:sz w:val="24"/>
          <w:szCs w:val="24"/>
          <w:lang w:val="lt-LT"/>
        </w:rPr>
        <w:t>is</w:t>
      </w:r>
      <w:r w:rsidRPr="00743DC1">
        <w:rPr>
          <w:rFonts w:ascii="Times New Roman" w:hAnsi="Times New Roman" w:cs="Times New Roman"/>
          <w:sz w:val="24"/>
          <w:szCs w:val="24"/>
          <w:lang w:val="lt-LT"/>
        </w:rPr>
        <w:t>-daržel</w:t>
      </w:r>
      <w:r>
        <w:rPr>
          <w:rFonts w:ascii="Times New Roman" w:hAnsi="Times New Roman" w:cs="Times New Roman"/>
          <w:sz w:val="24"/>
          <w:szCs w:val="24"/>
          <w:lang w:val="lt-LT"/>
        </w:rPr>
        <w:t>is 2019 m. pateikė paraišką</w:t>
      </w:r>
      <w:r w:rsidRPr="00743DC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ir </w:t>
      </w:r>
      <w:r w:rsidRPr="008F023C">
        <w:rPr>
          <w:rFonts w:ascii="Times New Roman" w:hAnsi="Times New Roman" w:cs="Times New Roman"/>
          <w:bCs/>
          <w:sz w:val="24"/>
          <w:szCs w:val="24"/>
        </w:rPr>
        <w:t>laimėjo du ESFA finansuojamus projektus</w:t>
      </w:r>
      <w:r>
        <w:rPr>
          <w:rFonts w:ascii="Times New Roman" w:hAnsi="Times New Roman" w:cs="Times New Roman"/>
          <w:bCs/>
          <w:sz w:val="24"/>
          <w:szCs w:val="24"/>
        </w:rPr>
        <w:t xml:space="preserve">: </w:t>
      </w:r>
      <w:r w:rsidRPr="008F023C">
        <w:rPr>
          <w:rFonts w:ascii="Times New Roman" w:hAnsi="Times New Roman" w:cs="Times New Roman"/>
          <w:bCs/>
          <w:sz w:val="24"/>
          <w:szCs w:val="24"/>
        </w:rPr>
        <w:t xml:space="preserve">„Edukacinių procesų modernizavimas Skuodo rajono savivaldybės ikimokyklinio ugdymo įstaigose“ </w:t>
      </w:r>
      <w:r>
        <w:rPr>
          <w:rFonts w:ascii="Times New Roman" w:hAnsi="Times New Roman" w:cs="Times New Roman"/>
          <w:bCs/>
          <w:sz w:val="24"/>
          <w:szCs w:val="24"/>
        </w:rPr>
        <w:t>(</w:t>
      </w:r>
      <w:r w:rsidRPr="008F023C">
        <w:rPr>
          <w:rFonts w:ascii="Times New Roman" w:hAnsi="Times New Roman" w:cs="Times New Roman"/>
          <w:bCs/>
          <w:sz w:val="24"/>
          <w:szCs w:val="24"/>
        </w:rPr>
        <w:t>70</w:t>
      </w:r>
      <w:r w:rsidR="006054A6">
        <w:rPr>
          <w:rFonts w:ascii="Times New Roman" w:hAnsi="Times New Roman" w:cs="Times New Roman"/>
          <w:bCs/>
          <w:sz w:val="24"/>
          <w:szCs w:val="24"/>
        </w:rPr>
        <w:t xml:space="preserve"> </w:t>
      </w:r>
      <w:r w:rsidRPr="008F023C">
        <w:rPr>
          <w:rFonts w:ascii="Times New Roman" w:hAnsi="Times New Roman" w:cs="Times New Roman"/>
          <w:bCs/>
          <w:sz w:val="24"/>
          <w:szCs w:val="24"/>
        </w:rPr>
        <w:t xml:space="preserve">714,29 </w:t>
      </w:r>
      <w:r w:rsidR="006054A6">
        <w:rPr>
          <w:rFonts w:ascii="Times New Roman" w:hAnsi="Times New Roman" w:cs="Times New Roman"/>
          <w:bCs/>
          <w:sz w:val="24"/>
          <w:szCs w:val="24"/>
        </w:rPr>
        <w:t>E</w:t>
      </w:r>
      <w:r w:rsidRPr="008F023C">
        <w:rPr>
          <w:rFonts w:ascii="Times New Roman" w:hAnsi="Times New Roman" w:cs="Times New Roman"/>
          <w:bCs/>
          <w:sz w:val="24"/>
          <w:szCs w:val="24"/>
        </w:rPr>
        <w:t>ur</w:t>
      </w:r>
      <w:r>
        <w:rPr>
          <w:rFonts w:ascii="Times New Roman" w:hAnsi="Times New Roman" w:cs="Times New Roman"/>
          <w:bCs/>
          <w:sz w:val="24"/>
          <w:szCs w:val="24"/>
        </w:rPr>
        <w:t>)</w:t>
      </w:r>
      <w:r w:rsidRPr="008F023C">
        <w:rPr>
          <w:rFonts w:ascii="Times New Roman" w:hAnsi="Times New Roman" w:cs="Times New Roman"/>
          <w:bCs/>
          <w:sz w:val="24"/>
          <w:szCs w:val="24"/>
        </w:rPr>
        <w:t xml:space="preserve"> </w:t>
      </w:r>
      <w:r>
        <w:rPr>
          <w:rFonts w:ascii="Times New Roman" w:hAnsi="Times New Roman" w:cs="Times New Roman"/>
          <w:bCs/>
          <w:sz w:val="24"/>
          <w:szCs w:val="24"/>
        </w:rPr>
        <w:t xml:space="preserve">ir </w:t>
      </w:r>
      <w:r w:rsidRPr="008F023C">
        <w:rPr>
          <w:rFonts w:ascii="Times New Roman" w:hAnsi="Times New Roman" w:cs="Times New Roman"/>
          <w:bCs/>
          <w:sz w:val="24"/>
          <w:szCs w:val="24"/>
        </w:rPr>
        <w:t>„Bendrystės džiaugsmas“</w:t>
      </w:r>
      <w:r>
        <w:rPr>
          <w:rFonts w:ascii="Times New Roman" w:hAnsi="Times New Roman" w:cs="Times New Roman"/>
          <w:bCs/>
          <w:sz w:val="24"/>
          <w:szCs w:val="24"/>
        </w:rPr>
        <w:t xml:space="preserve"> (</w:t>
      </w:r>
      <w:r w:rsidRPr="008F023C">
        <w:rPr>
          <w:rFonts w:ascii="Times New Roman" w:hAnsi="Times New Roman" w:cs="Times New Roman"/>
          <w:bCs/>
          <w:sz w:val="24"/>
          <w:szCs w:val="24"/>
        </w:rPr>
        <w:t>5</w:t>
      </w:r>
      <w:r w:rsidR="006054A6">
        <w:rPr>
          <w:rFonts w:ascii="Times New Roman" w:hAnsi="Times New Roman" w:cs="Times New Roman"/>
          <w:bCs/>
          <w:sz w:val="24"/>
          <w:szCs w:val="24"/>
        </w:rPr>
        <w:t xml:space="preserve"> </w:t>
      </w:r>
      <w:r w:rsidRPr="008F023C">
        <w:rPr>
          <w:rFonts w:ascii="Times New Roman" w:hAnsi="Times New Roman" w:cs="Times New Roman"/>
          <w:bCs/>
          <w:sz w:val="24"/>
          <w:szCs w:val="24"/>
        </w:rPr>
        <w:t xml:space="preserve">000 </w:t>
      </w:r>
      <w:r w:rsidR="006054A6">
        <w:rPr>
          <w:rFonts w:ascii="Times New Roman" w:hAnsi="Times New Roman" w:cs="Times New Roman"/>
          <w:bCs/>
          <w:sz w:val="24"/>
          <w:szCs w:val="24"/>
        </w:rPr>
        <w:t>E</w:t>
      </w:r>
      <w:r w:rsidRPr="008F023C">
        <w:rPr>
          <w:rFonts w:ascii="Times New Roman" w:hAnsi="Times New Roman" w:cs="Times New Roman"/>
          <w:bCs/>
          <w:sz w:val="24"/>
          <w:szCs w:val="24"/>
        </w:rPr>
        <w:t>ur), kuri</w:t>
      </w:r>
      <w:r>
        <w:rPr>
          <w:rFonts w:ascii="Times New Roman" w:hAnsi="Times New Roman" w:cs="Times New Roman"/>
          <w:bCs/>
          <w:sz w:val="24"/>
          <w:szCs w:val="24"/>
        </w:rPr>
        <w:t xml:space="preserve">e </w:t>
      </w:r>
      <w:r w:rsidRPr="008F023C">
        <w:rPr>
          <w:rFonts w:ascii="Times New Roman" w:hAnsi="Times New Roman" w:cs="Times New Roman"/>
          <w:bCs/>
          <w:sz w:val="24"/>
          <w:szCs w:val="24"/>
        </w:rPr>
        <w:t>įgyvendin</w:t>
      </w:r>
      <w:r>
        <w:rPr>
          <w:rFonts w:ascii="Times New Roman" w:hAnsi="Times New Roman" w:cs="Times New Roman"/>
          <w:bCs/>
          <w:sz w:val="24"/>
          <w:szCs w:val="24"/>
        </w:rPr>
        <w:t xml:space="preserve">ami </w:t>
      </w:r>
      <w:r w:rsidRPr="008F023C">
        <w:rPr>
          <w:rFonts w:ascii="Times New Roman" w:hAnsi="Times New Roman" w:cs="Times New Roman"/>
          <w:bCs/>
          <w:sz w:val="24"/>
          <w:szCs w:val="24"/>
        </w:rPr>
        <w:t>2020 metais.</w:t>
      </w:r>
      <w:r>
        <w:rPr>
          <w:rFonts w:ascii="Times New Roman" w:hAnsi="Times New Roman" w:cs="Times New Roman"/>
          <w:bCs/>
          <w:sz w:val="24"/>
          <w:szCs w:val="24"/>
        </w:rPr>
        <w:t xml:space="preserve"> </w:t>
      </w:r>
    </w:p>
    <w:p w14:paraId="0FF47756" w14:textId="77777777" w:rsidR="009B1323" w:rsidRDefault="009B1323" w:rsidP="009B1323">
      <w:pPr>
        <w:suppressAutoHyphens/>
        <w:autoSpaceDN w:val="0"/>
        <w:spacing w:after="0" w:line="240" w:lineRule="auto"/>
        <w:ind w:firstLine="1247"/>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Pirmajame projekte kartu dalyvauja ir Ylakių bei Mosėdžio vaikų lopšeliai-darželiai. </w:t>
      </w:r>
    </w:p>
    <w:p w14:paraId="3092CAD3" w14:textId="77777777" w:rsidR="009B1323" w:rsidRDefault="009B1323" w:rsidP="009B1323">
      <w:pPr>
        <w:suppressAutoHyphens/>
        <w:autoSpaceDN w:val="0"/>
        <w:spacing w:after="0" w:line="240" w:lineRule="auto"/>
        <w:ind w:firstLine="1247"/>
        <w:jc w:val="both"/>
        <w:textAlignment w:val="baseline"/>
        <w:rPr>
          <w:rFonts w:ascii="Times New Roman" w:hAnsi="Times New Roman" w:cs="Times New Roman"/>
          <w:sz w:val="24"/>
          <w:szCs w:val="24"/>
          <w:lang w:val="lt-LT"/>
        </w:rPr>
      </w:pPr>
      <w:r w:rsidRPr="008558AA">
        <w:rPr>
          <w:rFonts w:ascii="Times New Roman" w:hAnsi="Times New Roman" w:cs="Times New Roman"/>
          <w:bCs/>
          <w:sz w:val="24"/>
          <w:szCs w:val="24"/>
        </w:rPr>
        <w:t xml:space="preserve">Visų ikimokyklinių ugdymo įstaigų </w:t>
      </w:r>
      <w:r w:rsidRPr="008558AA">
        <w:rPr>
          <w:rFonts w:ascii="Times New Roman" w:hAnsi="Times New Roman" w:cs="Times New Roman"/>
          <w:sz w:val="24"/>
          <w:szCs w:val="24"/>
        </w:rPr>
        <w:t xml:space="preserve">pedagogai mokosi naujų darbo formų ir metodų, inovacijas pritaikydami vaikų ugdymo (si) procese. Ugdytiniai mokosi naudotis interaktyviomis technologijomis, tobulėja jų </w:t>
      </w:r>
      <w:r w:rsidRPr="00153783">
        <w:rPr>
          <w:rFonts w:ascii="Times New Roman" w:hAnsi="Times New Roman" w:cs="Times New Roman"/>
          <w:sz w:val="24"/>
          <w:szCs w:val="24"/>
          <w:lang w:val="lt-LT"/>
        </w:rPr>
        <w:t>orientacija erdvėje, atmintis, vaizduotė, loginis mąstymas.</w:t>
      </w:r>
    </w:p>
    <w:p w14:paraId="0A7BDD6B" w14:textId="77777777" w:rsidR="009B1323" w:rsidRPr="00153783" w:rsidRDefault="009B1323" w:rsidP="009B1323">
      <w:pPr>
        <w:suppressAutoHyphens/>
        <w:autoSpaceDN w:val="0"/>
        <w:spacing w:after="0" w:line="240" w:lineRule="auto"/>
        <w:ind w:firstLine="1247"/>
        <w:jc w:val="both"/>
        <w:textAlignment w:val="baseline"/>
        <w:rPr>
          <w:rFonts w:ascii="Times New Roman" w:hAnsi="Times New Roman" w:cs="Times New Roman"/>
          <w:bCs/>
          <w:sz w:val="24"/>
          <w:szCs w:val="24"/>
          <w:lang w:val="lt-LT"/>
        </w:rPr>
      </w:pPr>
      <w:r w:rsidRPr="00153783">
        <w:rPr>
          <w:rFonts w:ascii="Times New Roman" w:hAnsi="Times New Roman" w:cs="Times New Roman"/>
          <w:sz w:val="24"/>
          <w:szCs w:val="24"/>
          <w:lang w:val="lt-LT"/>
        </w:rPr>
        <w:t>Ikimokyklinio ugdymo įstaigos aktyviai teikė paraiškas ir į savivaldybės finansuojamų projektų konkursus: 2019 metais finansavimą gavo 5 projektai, kurių metu vaikams buvo paįvairinta ir praturtinta ugdomoji veikla, vyko įdomi stovykla kartu su tėveliais.</w:t>
      </w:r>
    </w:p>
    <w:p w14:paraId="1280E6D1" w14:textId="77777777" w:rsidR="004756EA" w:rsidRPr="005360EB" w:rsidRDefault="004756EA" w:rsidP="004756EA">
      <w:pPr>
        <w:pStyle w:val="Sraopastraipa"/>
        <w:autoSpaceDN w:val="0"/>
        <w:spacing w:after="0" w:line="240" w:lineRule="auto"/>
        <w:ind w:left="0" w:firstLine="1247"/>
        <w:jc w:val="both"/>
        <w:textAlignment w:val="baseline"/>
        <w:rPr>
          <w:rFonts w:ascii="Times New Roman" w:hAnsi="Times New Roman" w:cs="Times New Roman"/>
          <w:sz w:val="24"/>
          <w:szCs w:val="24"/>
        </w:rPr>
      </w:pPr>
      <w:r w:rsidRPr="005360EB">
        <w:rPr>
          <w:rFonts w:ascii="Times New Roman" w:eastAsia="Calibri" w:hAnsi="Times New Roman" w:cs="Times New Roman"/>
          <w:iCs/>
          <w:sz w:val="24"/>
          <w:szCs w:val="24"/>
          <w:shd w:val="clear" w:color="auto" w:fill="FFFFFF" w:themeFill="background1"/>
        </w:rPr>
        <w:t xml:space="preserve">Štai Mosėdžio </w:t>
      </w:r>
      <w:r w:rsidRPr="005360EB">
        <w:rPr>
          <w:rFonts w:ascii="Times New Roman" w:hAnsi="Times New Roman" w:cs="Times New Roman"/>
          <w:sz w:val="24"/>
          <w:szCs w:val="24"/>
        </w:rPr>
        <w:t xml:space="preserve">gimnazija </w:t>
      </w:r>
      <w:r>
        <w:rPr>
          <w:rFonts w:ascii="Times New Roman" w:hAnsi="Times New Roman" w:cs="Times New Roman"/>
          <w:sz w:val="24"/>
          <w:szCs w:val="24"/>
        </w:rPr>
        <w:t>k</w:t>
      </w:r>
      <w:r w:rsidRPr="005360EB">
        <w:rPr>
          <w:rFonts w:ascii="Times New Roman" w:hAnsi="Times New Roman" w:cs="Times New Roman"/>
          <w:sz w:val="24"/>
          <w:szCs w:val="24"/>
        </w:rPr>
        <w:t xml:space="preserve">asmet  pritraukia papildomų lėšų mokyklos veiklai, bet dėl projektinių sąlygų tik maža šių lėšų dalis gali būti skiriama mokymą skatinančios aplinkos kūrimui. Tačiau </w:t>
      </w:r>
      <w:r>
        <w:rPr>
          <w:rFonts w:ascii="Times New Roman" w:hAnsi="Times New Roman" w:cs="Times New Roman"/>
          <w:sz w:val="24"/>
          <w:szCs w:val="24"/>
        </w:rPr>
        <w:t xml:space="preserve">projektai </w:t>
      </w:r>
      <w:r w:rsidRPr="005360EB">
        <w:rPr>
          <w:rFonts w:ascii="Times New Roman" w:hAnsi="Times New Roman" w:cs="Times New Roman"/>
          <w:sz w:val="24"/>
          <w:szCs w:val="24"/>
        </w:rPr>
        <w:t xml:space="preserve">suteikia didesnes galimybes ugdymo plano įgyvendinimui. </w:t>
      </w:r>
      <w:r w:rsidRPr="005360EB">
        <w:rPr>
          <w:rFonts w:ascii="Times New Roman" w:hAnsi="Times New Roman" w:cs="Times New Roman"/>
          <w:color w:val="000000"/>
          <w:sz w:val="24"/>
          <w:szCs w:val="24"/>
        </w:rPr>
        <w:t xml:space="preserve">2019 m. </w:t>
      </w:r>
      <w:r>
        <w:rPr>
          <w:rFonts w:ascii="Times New Roman" w:hAnsi="Times New Roman" w:cs="Times New Roman"/>
          <w:color w:val="000000"/>
          <w:sz w:val="24"/>
          <w:szCs w:val="24"/>
        </w:rPr>
        <w:t xml:space="preserve">gimnazijoje </w:t>
      </w:r>
      <w:r w:rsidRPr="005360EB">
        <w:rPr>
          <w:rFonts w:ascii="Times New Roman" w:hAnsi="Times New Roman" w:cs="Times New Roman"/>
          <w:color w:val="000000"/>
          <w:sz w:val="24"/>
          <w:szCs w:val="24"/>
        </w:rPr>
        <w:t>sėkmingai baig</w:t>
      </w:r>
      <w:r>
        <w:rPr>
          <w:rFonts w:ascii="Times New Roman" w:hAnsi="Times New Roman" w:cs="Times New Roman"/>
          <w:color w:val="000000"/>
          <w:sz w:val="24"/>
          <w:szCs w:val="24"/>
        </w:rPr>
        <w:t>tas</w:t>
      </w:r>
      <w:r w:rsidRPr="005360EB">
        <w:rPr>
          <w:rFonts w:ascii="Times New Roman" w:hAnsi="Times New Roman" w:cs="Times New Roman"/>
          <w:color w:val="000000"/>
          <w:sz w:val="24"/>
          <w:szCs w:val="24"/>
        </w:rPr>
        <w:t xml:space="preserve"> </w:t>
      </w:r>
      <w:r w:rsidRPr="005360EB">
        <w:rPr>
          <w:rFonts w:ascii="Times New Roman" w:hAnsi="Times New Roman" w:cs="Times New Roman"/>
          <w:color w:val="000000" w:themeColor="text1"/>
          <w:sz w:val="24"/>
          <w:szCs w:val="24"/>
        </w:rPr>
        <w:t>įgyvendinti</w:t>
      </w:r>
      <w:r>
        <w:rPr>
          <w:rFonts w:ascii="Times New Roman" w:hAnsi="Times New Roman" w:cs="Times New Roman"/>
          <w:color w:val="000000" w:themeColor="text1"/>
          <w:sz w:val="24"/>
          <w:szCs w:val="24"/>
        </w:rPr>
        <w:t xml:space="preserve"> dvejų metų trukmės </w:t>
      </w:r>
      <w:r w:rsidRPr="005360EB">
        <w:rPr>
          <w:rFonts w:ascii="Times New Roman" w:hAnsi="Times New Roman" w:cs="Times New Roman"/>
          <w:sz w:val="24"/>
          <w:szCs w:val="24"/>
        </w:rPr>
        <w:t>ES fondų lėš</w:t>
      </w:r>
      <w:r>
        <w:rPr>
          <w:rFonts w:ascii="Times New Roman" w:hAnsi="Times New Roman" w:cs="Times New Roman"/>
          <w:sz w:val="24"/>
          <w:szCs w:val="24"/>
        </w:rPr>
        <w:t xml:space="preserve">omis </w:t>
      </w:r>
      <w:r w:rsidRPr="005360EB">
        <w:rPr>
          <w:rFonts w:ascii="Times New Roman" w:hAnsi="Times New Roman" w:cs="Times New Roman"/>
          <w:sz w:val="24"/>
          <w:szCs w:val="24"/>
        </w:rPr>
        <w:t>finansuojam</w:t>
      </w:r>
      <w:r>
        <w:rPr>
          <w:rFonts w:ascii="Times New Roman" w:hAnsi="Times New Roman" w:cs="Times New Roman"/>
          <w:sz w:val="24"/>
          <w:szCs w:val="24"/>
        </w:rPr>
        <w:t>as</w:t>
      </w:r>
      <w:r w:rsidRPr="005360EB">
        <w:rPr>
          <w:rFonts w:ascii="Times New Roman" w:hAnsi="Times New Roman" w:cs="Times New Roman"/>
          <w:sz w:val="24"/>
          <w:szCs w:val="24"/>
        </w:rPr>
        <w:t xml:space="preserve"> projekt</w:t>
      </w:r>
      <w:r>
        <w:rPr>
          <w:rFonts w:ascii="Times New Roman" w:hAnsi="Times New Roman" w:cs="Times New Roman"/>
          <w:sz w:val="24"/>
          <w:szCs w:val="24"/>
        </w:rPr>
        <w:t>as</w:t>
      </w:r>
      <w:r w:rsidRPr="005360EB">
        <w:rPr>
          <w:rFonts w:ascii="Times New Roman" w:hAnsi="Times New Roman" w:cs="Times New Roman"/>
          <w:sz w:val="24"/>
          <w:szCs w:val="24"/>
        </w:rPr>
        <w:t xml:space="preserve"> „Skuodo rajono Mosėdžio gimnazijos ir mokyklų partnerių matematikos mokymosi permainų modelis“. Projekto biudžetas – 65 510,63 Eur. Pagrindinis projekto tikslas – pagerinti 8 kl. mokinių matematikos pasiekimus</w:t>
      </w:r>
      <w:r>
        <w:rPr>
          <w:rFonts w:ascii="Times New Roman" w:hAnsi="Times New Roman" w:cs="Times New Roman"/>
          <w:sz w:val="24"/>
          <w:szCs w:val="24"/>
        </w:rPr>
        <w:t>, buvo apvainikuotas sėkme:</w:t>
      </w:r>
      <w:r w:rsidRPr="005360EB">
        <w:rPr>
          <w:rFonts w:ascii="Times New Roman" w:hAnsi="Times New Roman" w:cs="Times New Roman"/>
          <w:sz w:val="24"/>
          <w:szCs w:val="24"/>
        </w:rPr>
        <w:t xml:space="preserve"> 2019 m. aštuntokų matematikos NMPP rezultatai aukštesni nei visų tipų mokyklų ir prilyg</w:t>
      </w:r>
      <w:r>
        <w:rPr>
          <w:rFonts w:ascii="Times New Roman" w:hAnsi="Times New Roman" w:cs="Times New Roman"/>
          <w:sz w:val="24"/>
          <w:szCs w:val="24"/>
        </w:rPr>
        <w:t>o</w:t>
      </w:r>
      <w:r w:rsidRPr="005360EB">
        <w:rPr>
          <w:rFonts w:ascii="Times New Roman" w:hAnsi="Times New Roman" w:cs="Times New Roman"/>
          <w:sz w:val="24"/>
          <w:szCs w:val="24"/>
        </w:rPr>
        <w:t xml:space="preserve"> didmiesčių mokyklų rezultatams. </w:t>
      </w:r>
    </w:p>
    <w:p w14:paraId="76239F3D" w14:textId="59CCB0F5" w:rsidR="004756EA" w:rsidRDefault="004756EA" w:rsidP="004756EA">
      <w:pPr>
        <w:pStyle w:val="Sraopastraipa"/>
        <w:spacing w:after="0" w:line="240" w:lineRule="auto"/>
        <w:ind w:left="0" w:firstLine="1247"/>
        <w:jc w:val="both"/>
        <w:rPr>
          <w:rFonts w:ascii="Times New Roman" w:eastAsia="Calibri" w:hAnsi="Times New Roman" w:cs="Times New Roman"/>
          <w:sz w:val="24"/>
          <w:szCs w:val="24"/>
        </w:rPr>
      </w:pPr>
      <w:r w:rsidRPr="005360EB">
        <w:rPr>
          <w:rFonts w:ascii="Times New Roman" w:hAnsi="Times New Roman" w:cs="Times New Roman"/>
          <w:sz w:val="24"/>
          <w:szCs w:val="24"/>
        </w:rPr>
        <w:t xml:space="preserve">2019 m. </w:t>
      </w:r>
      <w:r>
        <w:rPr>
          <w:rFonts w:ascii="Times New Roman" w:hAnsi="Times New Roman" w:cs="Times New Roman"/>
          <w:sz w:val="24"/>
          <w:szCs w:val="24"/>
        </w:rPr>
        <w:t xml:space="preserve">Mosėdžio gimnazija </w:t>
      </w:r>
      <w:r w:rsidRPr="005360EB">
        <w:rPr>
          <w:rFonts w:ascii="Times New Roman" w:hAnsi="Times New Roman" w:cs="Times New Roman"/>
          <w:sz w:val="24"/>
          <w:szCs w:val="24"/>
        </w:rPr>
        <w:t xml:space="preserve">surengė </w:t>
      </w:r>
      <w:r w:rsidRPr="005360EB">
        <w:rPr>
          <w:rFonts w:ascii="Times New Roman" w:eastAsia="Calibri" w:hAnsi="Times New Roman" w:cs="Times New Roman"/>
          <w:sz w:val="24"/>
          <w:szCs w:val="24"/>
        </w:rPr>
        <w:t>regioninę praktinę</w:t>
      </w:r>
      <w:r>
        <w:rPr>
          <w:rFonts w:ascii="Times New Roman" w:eastAsia="Calibri" w:hAnsi="Times New Roman" w:cs="Times New Roman"/>
          <w:sz w:val="24"/>
          <w:szCs w:val="24"/>
        </w:rPr>
        <w:t>-</w:t>
      </w:r>
      <w:r w:rsidRPr="005360EB">
        <w:rPr>
          <w:rFonts w:ascii="Times New Roman" w:eastAsia="Calibri" w:hAnsi="Times New Roman" w:cs="Times New Roman"/>
          <w:sz w:val="24"/>
          <w:szCs w:val="24"/>
        </w:rPr>
        <w:t>metodinę konferenciją „Ugdymo</w:t>
      </w:r>
      <w:r w:rsidR="006054A6">
        <w:rPr>
          <w:rFonts w:ascii="Times New Roman" w:eastAsia="Calibri" w:hAnsi="Times New Roman" w:cs="Times New Roman"/>
          <w:sz w:val="24"/>
          <w:szCs w:val="24"/>
        </w:rPr>
        <w:t xml:space="preserve"> </w:t>
      </w:r>
      <w:r w:rsidRPr="005360EB">
        <w:rPr>
          <w:rFonts w:ascii="Times New Roman" w:eastAsia="Calibri" w:hAnsi="Times New Roman" w:cs="Times New Roman"/>
          <w:sz w:val="24"/>
          <w:szCs w:val="24"/>
        </w:rPr>
        <w:t>(si) sėkmės paieškos: tarp tradicijų ir inovacijų“</w:t>
      </w:r>
      <w:r>
        <w:rPr>
          <w:rFonts w:ascii="Times New Roman" w:eastAsia="Calibri" w:hAnsi="Times New Roman" w:cs="Times New Roman"/>
          <w:sz w:val="24"/>
          <w:szCs w:val="24"/>
        </w:rPr>
        <w:t xml:space="preserve">, kurios metu pristatė gerąją projekto patirtį. </w:t>
      </w:r>
    </w:p>
    <w:p w14:paraId="4FA0D3A8" w14:textId="77777777" w:rsidR="004756EA" w:rsidRPr="00ED74CD" w:rsidRDefault="004756EA" w:rsidP="004756EA">
      <w:pPr>
        <w:pStyle w:val="Sraopastraipa"/>
        <w:spacing w:after="0" w:line="240" w:lineRule="auto"/>
        <w:ind w:left="0" w:firstLine="1247"/>
        <w:jc w:val="both"/>
        <w:rPr>
          <w:rFonts w:ascii="Times New Roman" w:hAnsi="Times New Roman" w:cs="Times New Roman"/>
          <w:sz w:val="24"/>
          <w:szCs w:val="24"/>
        </w:rPr>
      </w:pPr>
      <w:r w:rsidRPr="00ED74CD">
        <w:rPr>
          <w:rFonts w:ascii="Times New Roman" w:hAnsi="Times New Roman" w:cs="Times New Roman"/>
          <w:sz w:val="24"/>
          <w:szCs w:val="24"/>
        </w:rPr>
        <w:t>Šiame projekte kaip partneris taip pat dalyvavo Skuodo Bartuvos progimnazija.</w:t>
      </w:r>
      <w:r w:rsidRPr="00ED74CD">
        <w:rPr>
          <w:rFonts w:ascii="Times New Roman" w:eastAsia="Calibri" w:hAnsi="Times New Roman" w:cs="Times New Roman"/>
          <w:sz w:val="24"/>
          <w:szCs w:val="24"/>
        </w:rPr>
        <w:t xml:space="preserve">  </w:t>
      </w:r>
    </w:p>
    <w:p w14:paraId="67E4AE78" w14:textId="240A61BC" w:rsidR="004756EA" w:rsidRPr="00ED74CD" w:rsidRDefault="004756EA" w:rsidP="004756EA">
      <w:pPr>
        <w:keepNext/>
        <w:keepLines/>
        <w:autoSpaceDN w:val="0"/>
        <w:spacing w:after="0" w:line="240" w:lineRule="auto"/>
        <w:ind w:firstLine="1247"/>
        <w:jc w:val="both"/>
        <w:textAlignment w:val="baseline"/>
        <w:rPr>
          <w:rFonts w:ascii="Times New Roman" w:eastAsia="Calibri" w:hAnsi="Times New Roman" w:cs="Times New Roman"/>
          <w:sz w:val="24"/>
          <w:szCs w:val="24"/>
        </w:rPr>
      </w:pPr>
      <w:r w:rsidRPr="00ED74CD">
        <w:rPr>
          <w:rFonts w:ascii="Times New Roman" w:eastAsia="Calibri" w:hAnsi="Times New Roman" w:cs="Times New Roman"/>
          <w:iCs/>
          <w:sz w:val="24"/>
          <w:szCs w:val="24"/>
          <w:shd w:val="clear" w:color="auto" w:fill="FFFFFF" w:themeFill="background1"/>
        </w:rPr>
        <w:t xml:space="preserve">Skuodo rajono Ylakių gimnazija taip pat džiaugėsi savo trejų metų dalyvavimu projekte </w:t>
      </w:r>
      <w:r w:rsidRPr="00ED74CD">
        <w:rPr>
          <w:rFonts w:ascii="Times New Roman" w:eastAsia="Calibri" w:hAnsi="Times New Roman" w:cs="Times New Roman"/>
          <w:sz w:val="24"/>
          <w:szCs w:val="24"/>
        </w:rPr>
        <w:t>„Mokinių akademinių gebėjimų ir jų ugdymo kokybės plėtra“.</w:t>
      </w:r>
      <w:r>
        <w:rPr>
          <w:rFonts w:ascii="Times New Roman" w:eastAsia="Calibri" w:hAnsi="Times New Roman" w:cs="Times New Roman"/>
          <w:sz w:val="24"/>
          <w:szCs w:val="24"/>
        </w:rPr>
        <w:t xml:space="preserve"> Kaip pastebėjo gimnazijos vadovas 2019 metų </w:t>
      </w:r>
      <w:r w:rsidRPr="00ED74CD">
        <w:rPr>
          <w:rFonts w:ascii="Times New Roman" w:eastAsia="Calibri" w:hAnsi="Times New Roman" w:cs="Times New Roman"/>
          <w:sz w:val="24"/>
          <w:szCs w:val="24"/>
        </w:rPr>
        <w:t xml:space="preserve">ataskaitoje, 2017–2019 metais augo aukštesniu lygiu besimokančių mokinių skaičius (proc.). Ypač </w:t>
      </w:r>
      <w:r>
        <w:rPr>
          <w:rFonts w:ascii="Times New Roman" w:eastAsia="Calibri" w:hAnsi="Times New Roman" w:cs="Times New Roman"/>
          <w:sz w:val="24"/>
          <w:szCs w:val="24"/>
        </w:rPr>
        <w:t xml:space="preserve">jis </w:t>
      </w:r>
      <w:r w:rsidRPr="00ED74CD">
        <w:rPr>
          <w:rFonts w:ascii="Times New Roman" w:eastAsia="Calibri" w:hAnsi="Times New Roman" w:cs="Times New Roman"/>
          <w:sz w:val="24"/>
          <w:szCs w:val="24"/>
        </w:rPr>
        <w:t xml:space="preserve">augo 2019 metais. </w:t>
      </w:r>
      <w:r>
        <w:rPr>
          <w:rFonts w:ascii="Times New Roman" w:eastAsia="Calibri" w:hAnsi="Times New Roman" w:cs="Times New Roman"/>
          <w:sz w:val="24"/>
          <w:szCs w:val="24"/>
        </w:rPr>
        <w:t>Vadovo įsitikinimu, š</w:t>
      </w:r>
      <w:r w:rsidRPr="00ED74CD">
        <w:rPr>
          <w:rFonts w:ascii="Times New Roman" w:eastAsia="Calibri" w:hAnsi="Times New Roman" w:cs="Times New Roman"/>
          <w:sz w:val="24"/>
          <w:szCs w:val="24"/>
        </w:rPr>
        <w:t xml:space="preserve">į rodiklį pagerinti padėjo </w:t>
      </w:r>
      <w:r>
        <w:rPr>
          <w:rFonts w:ascii="Times New Roman" w:eastAsia="Calibri" w:hAnsi="Times New Roman" w:cs="Times New Roman"/>
          <w:sz w:val="24"/>
          <w:szCs w:val="24"/>
        </w:rPr>
        <w:t xml:space="preserve">būtent </w:t>
      </w:r>
      <w:r w:rsidRPr="00ED74CD">
        <w:rPr>
          <w:rFonts w:ascii="Times New Roman" w:eastAsia="Calibri" w:hAnsi="Times New Roman" w:cs="Times New Roman"/>
          <w:sz w:val="24"/>
          <w:szCs w:val="24"/>
        </w:rPr>
        <w:t xml:space="preserve">gimnazijos dalyvavimas </w:t>
      </w:r>
      <w:r>
        <w:rPr>
          <w:rFonts w:ascii="Times New Roman" w:eastAsia="Calibri" w:hAnsi="Times New Roman" w:cs="Times New Roman"/>
          <w:sz w:val="24"/>
          <w:szCs w:val="24"/>
        </w:rPr>
        <w:t>minėtame</w:t>
      </w:r>
      <w:r w:rsidRPr="00ED74CD">
        <w:rPr>
          <w:rFonts w:ascii="Times New Roman" w:eastAsia="Calibri" w:hAnsi="Times New Roman" w:cs="Times New Roman"/>
          <w:sz w:val="24"/>
          <w:szCs w:val="24"/>
        </w:rPr>
        <w:t xml:space="preserve"> projekte</w:t>
      </w:r>
      <w:r>
        <w:rPr>
          <w:rFonts w:ascii="Times New Roman" w:eastAsia="Calibri" w:hAnsi="Times New Roman" w:cs="Times New Roman"/>
          <w:sz w:val="24"/>
          <w:szCs w:val="24"/>
        </w:rPr>
        <w:t>.</w:t>
      </w:r>
      <w:r w:rsidRPr="00ED74CD">
        <w:rPr>
          <w:rFonts w:ascii="Times New Roman" w:eastAsia="Calibri" w:hAnsi="Times New Roman" w:cs="Times New Roman"/>
          <w:sz w:val="24"/>
          <w:szCs w:val="24"/>
        </w:rPr>
        <w:t xml:space="preserve"> </w:t>
      </w:r>
    </w:p>
    <w:p w14:paraId="4B0614A6" w14:textId="77777777" w:rsidR="004756EA" w:rsidRDefault="004756EA" w:rsidP="004756EA">
      <w:pPr>
        <w:pStyle w:val="Sraopastraipa"/>
        <w:spacing w:after="0" w:line="240" w:lineRule="auto"/>
        <w:ind w:left="0" w:firstLine="1247"/>
        <w:jc w:val="both"/>
        <w:rPr>
          <w:rFonts w:ascii="Times New Roman" w:hAnsi="Times New Roman" w:cs="Times New Roman"/>
          <w:sz w:val="24"/>
          <w:szCs w:val="24"/>
        </w:rPr>
      </w:pPr>
      <w:r w:rsidRPr="00ED74CD">
        <w:rPr>
          <w:rFonts w:ascii="Times New Roman" w:eastAsia="Calibri" w:hAnsi="Times New Roman" w:cs="Times New Roman"/>
          <w:sz w:val="24"/>
          <w:szCs w:val="24"/>
        </w:rPr>
        <w:t xml:space="preserve">Skuodo Pranciškaus Žadeikio gimnazija taip pat 2019 m. įgyvendino </w:t>
      </w:r>
      <w:r w:rsidRPr="00ED74CD">
        <w:rPr>
          <w:rFonts w:ascii="Times New Roman" w:hAnsi="Times New Roman" w:cs="Times New Roman"/>
          <w:sz w:val="24"/>
          <w:szCs w:val="24"/>
        </w:rPr>
        <w:t>ESF ir Valstybės biudžeto bei savivaldybių finansuojam</w:t>
      </w:r>
      <w:r>
        <w:rPr>
          <w:rFonts w:ascii="Times New Roman" w:hAnsi="Times New Roman" w:cs="Times New Roman"/>
          <w:sz w:val="24"/>
          <w:szCs w:val="24"/>
        </w:rPr>
        <w:t>ą</w:t>
      </w:r>
      <w:r w:rsidRPr="00ED74CD">
        <w:rPr>
          <w:rFonts w:ascii="Times New Roman" w:hAnsi="Times New Roman" w:cs="Times New Roman"/>
          <w:sz w:val="24"/>
          <w:szCs w:val="24"/>
        </w:rPr>
        <w:t xml:space="preserve"> projekt</w:t>
      </w:r>
      <w:r>
        <w:rPr>
          <w:rFonts w:ascii="Times New Roman" w:hAnsi="Times New Roman" w:cs="Times New Roman"/>
          <w:sz w:val="24"/>
          <w:szCs w:val="24"/>
        </w:rPr>
        <w:t>ą</w:t>
      </w:r>
      <w:r w:rsidRPr="00ED74CD">
        <w:rPr>
          <w:rFonts w:ascii="Times New Roman" w:hAnsi="Times New Roman" w:cs="Times New Roman"/>
          <w:sz w:val="24"/>
          <w:szCs w:val="24"/>
        </w:rPr>
        <w:t xml:space="preserve"> „Matematikos edukacinių procesų tobulinimas Skuodo Pr</w:t>
      </w:r>
      <w:r>
        <w:rPr>
          <w:rFonts w:ascii="Times New Roman" w:hAnsi="Times New Roman" w:cs="Times New Roman"/>
          <w:sz w:val="24"/>
          <w:szCs w:val="24"/>
        </w:rPr>
        <w:t>anciškaus</w:t>
      </w:r>
      <w:r w:rsidRPr="00ED74CD">
        <w:rPr>
          <w:rFonts w:ascii="Times New Roman" w:hAnsi="Times New Roman" w:cs="Times New Roman"/>
          <w:sz w:val="24"/>
          <w:szCs w:val="24"/>
        </w:rPr>
        <w:t xml:space="preserve"> Žadeikio ir Kretingos J. Pabrėžos universitetinėje gimnazijoje“, </w:t>
      </w:r>
      <w:r>
        <w:rPr>
          <w:rFonts w:ascii="Times New Roman" w:hAnsi="Times New Roman" w:cs="Times New Roman"/>
          <w:sz w:val="24"/>
          <w:szCs w:val="24"/>
        </w:rPr>
        <w:t xml:space="preserve">kurio </w:t>
      </w:r>
      <w:r w:rsidRPr="00ED74CD">
        <w:rPr>
          <w:rFonts w:ascii="Times New Roman" w:hAnsi="Times New Roman" w:cs="Times New Roman"/>
          <w:sz w:val="24"/>
          <w:szCs w:val="24"/>
        </w:rPr>
        <w:t>vertė – 41 421,44 Eur.</w:t>
      </w:r>
    </w:p>
    <w:p w14:paraId="43530317" w14:textId="3D542072" w:rsidR="004756EA" w:rsidRDefault="004756EA" w:rsidP="004756EA">
      <w:pPr>
        <w:widowControl w:val="0"/>
        <w:suppressAutoHyphens/>
        <w:overflowPunct w:val="0"/>
        <w:spacing w:after="0" w:line="240" w:lineRule="auto"/>
        <w:ind w:firstLine="1247"/>
        <w:jc w:val="both"/>
        <w:textAlignment w:val="baseline"/>
        <w:rPr>
          <w:rFonts w:ascii="Times New Roman" w:hAnsi="Times New Roman" w:cs="Times New Roman"/>
          <w:b/>
          <w:sz w:val="24"/>
          <w:szCs w:val="24"/>
        </w:rPr>
      </w:pPr>
      <w:r w:rsidRPr="00C119AB">
        <w:rPr>
          <w:rFonts w:ascii="Times New Roman" w:hAnsi="Times New Roman" w:cs="Times New Roman"/>
          <w:sz w:val="24"/>
          <w:szCs w:val="24"/>
          <w:lang w:val="lt-LT"/>
        </w:rPr>
        <w:t xml:space="preserve">Nors </w:t>
      </w:r>
      <w:r>
        <w:rPr>
          <w:rFonts w:ascii="Times New Roman" w:hAnsi="Times New Roman" w:cs="Times New Roman"/>
          <w:sz w:val="24"/>
          <w:szCs w:val="24"/>
        </w:rPr>
        <w:t xml:space="preserve">bendrai </w:t>
      </w:r>
      <w:r w:rsidRPr="00C119AB">
        <w:rPr>
          <w:rFonts w:ascii="Times New Roman" w:hAnsi="Times New Roman" w:cs="Times New Roman"/>
          <w:sz w:val="24"/>
          <w:szCs w:val="24"/>
          <w:lang w:val="lt-LT"/>
        </w:rPr>
        <w:t>l</w:t>
      </w:r>
      <w:r w:rsidRPr="00C119AB">
        <w:rPr>
          <w:rFonts w:ascii="Times New Roman" w:eastAsia="Calibri" w:hAnsi="Times New Roman" w:cs="Times New Roman"/>
          <w:iCs/>
          <w:sz w:val="24"/>
          <w:szCs w:val="24"/>
          <w:lang w:val="lt-LT"/>
        </w:rPr>
        <w:t xml:space="preserve">ėšos, skirtos ugdymo sričiai, kasmet didėja, tačiau </w:t>
      </w:r>
      <w:r>
        <w:rPr>
          <w:rFonts w:ascii="Times New Roman" w:eastAsia="Calibri" w:hAnsi="Times New Roman" w:cs="Times New Roman"/>
          <w:iCs/>
          <w:sz w:val="24"/>
          <w:szCs w:val="24"/>
          <w:lang w:val="lt-LT"/>
        </w:rPr>
        <w:t>vargu a</w:t>
      </w:r>
      <w:r w:rsidR="006054A6">
        <w:rPr>
          <w:rFonts w:ascii="Times New Roman" w:eastAsia="Calibri" w:hAnsi="Times New Roman" w:cs="Times New Roman"/>
          <w:iCs/>
          <w:sz w:val="24"/>
          <w:szCs w:val="24"/>
          <w:lang w:val="lt-LT"/>
        </w:rPr>
        <w:t>r</w:t>
      </w:r>
      <w:r>
        <w:rPr>
          <w:rFonts w:ascii="Times New Roman" w:eastAsia="Calibri" w:hAnsi="Times New Roman" w:cs="Times New Roman"/>
          <w:iCs/>
          <w:sz w:val="24"/>
          <w:szCs w:val="24"/>
          <w:lang w:val="lt-LT"/>
        </w:rPr>
        <w:t xml:space="preserve"> tai </w:t>
      </w:r>
      <w:r w:rsidRPr="00C119AB">
        <w:rPr>
          <w:rFonts w:ascii="Times New Roman" w:eastAsia="Calibri" w:hAnsi="Times New Roman" w:cs="Times New Roman"/>
          <w:iCs/>
          <w:sz w:val="24"/>
          <w:szCs w:val="24"/>
          <w:lang w:val="lt-LT"/>
        </w:rPr>
        <w:t>turi tiesioginės įtakos ugdymo kokybei, nes absoliutus lėšų didėjimas susidaro dėl darbuotojų darbo užmokesčio didėjimo.</w:t>
      </w:r>
      <w:r>
        <w:rPr>
          <w:rFonts w:ascii="Times New Roman" w:eastAsia="Calibri" w:hAnsi="Times New Roman" w:cs="Times New Roman"/>
          <w:iCs/>
          <w:sz w:val="24"/>
          <w:szCs w:val="24"/>
        </w:rPr>
        <w:t xml:space="preserve"> Tad g</w:t>
      </w:r>
      <w:r w:rsidRPr="00C119AB">
        <w:rPr>
          <w:rFonts w:ascii="Times New Roman" w:eastAsia="Calibri" w:hAnsi="Times New Roman" w:cs="Times New Roman"/>
          <w:iCs/>
          <w:sz w:val="24"/>
          <w:szCs w:val="24"/>
        </w:rPr>
        <w:t>alima daryti prielaidą, kad lėšos nėra pagrindinis ugdymo kokybę lemiantis veiksnys</w:t>
      </w:r>
    </w:p>
    <w:p w14:paraId="29D4019E" w14:textId="77777777" w:rsidR="004756EA" w:rsidRDefault="004756EA" w:rsidP="0097571F">
      <w:pPr>
        <w:spacing w:after="0"/>
        <w:jc w:val="both"/>
      </w:pPr>
    </w:p>
    <w:p w14:paraId="19649D70" w14:textId="1FAA312C" w:rsidR="00AB5F94" w:rsidRPr="00BA0B61" w:rsidRDefault="00BA0B61" w:rsidP="00AB5F94">
      <w:pPr>
        <w:jc w:val="center"/>
        <w:rPr>
          <w:rFonts w:ascii="Times New Roman" w:hAnsi="Times New Roman" w:cs="Times New Roman"/>
          <w:b/>
          <w:sz w:val="24"/>
          <w:szCs w:val="24"/>
        </w:rPr>
      </w:pPr>
      <w:r w:rsidRPr="00BA0B61">
        <w:rPr>
          <w:rFonts w:ascii="Times New Roman" w:hAnsi="Times New Roman" w:cs="Times New Roman"/>
          <w:b/>
          <w:sz w:val="24"/>
          <w:szCs w:val="24"/>
          <w:lang w:eastAsia="ar-SA"/>
        </w:rPr>
        <w:t xml:space="preserve">V. </w:t>
      </w:r>
      <w:r w:rsidRPr="00BA0B61">
        <w:rPr>
          <w:rFonts w:ascii="Times New Roman" w:hAnsi="Times New Roman" w:cs="Times New Roman"/>
          <w:b/>
          <w:sz w:val="24"/>
          <w:szCs w:val="24"/>
        </w:rPr>
        <w:t>IŠVADOS</w:t>
      </w:r>
    </w:p>
    <w:p w14:paraId="57802F88" w14:textId="03020C03"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1 tikslas. Užtikrinti ugdymo programų vykdymą, jų įvairovę</w:t>
      </w:r>
    </w:p>
    <w:p w14:paraId="6BAC5B0E"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p>
    <w:p w14:paraId="4E2E2271"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Padaryta pažanga:</w:t>
      </w:r>
    </w:p>
    <w:p w14:paraId="5AEC3AB7" w14:textId="77777777" w:rsidR="001F1E7E" w:rsidRPr="001F1E7E" w:rsidRDefault="001F1E7E" w:rsidP="001F1E7E">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sz w:val="24"/>
          <w:szCs w:val="24"/>
          <w:lang w:val="lt-LT"/>
        </w:rPr>
        <w:t xml:space="preserve">1. </w:t>
      </w:r>
      <w:r w:rsidRPr="001F1E7E">
        <w:rPr>
          <w:rFonts w:ascii="Times New Roman" w:eastAsia="Calibri" w:hAnsi="Times New Roman" w:cs="Times New Roman"/>
          <w:bCs/>
          <w:iCs/>
          <w:sz w:val="24"/>
          <w:szCs w:val="24"/>
          <w:lang w:val="lt-LT"/>
        </w:rPr>
        <w:t>Sėkmingai įgyvendintos suplanuotos mokyklų tinklo pertvarkos priemonės.</w:t>
      </w:r>
    </w:p>
    <w:p w14:paraId="33956D60" w14:textId="77777777" w:rsidR="001F1E7E" w:rsidRPr="001F1E7E" w:rsidRDefault="001F1E7E" w:rsidP="001F1E7E">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bCs/>
          <w:iCs/>
          <w:sz w:val="24"/>
          <w:szCs w:val="24"/>
          <w:lang w:val="lt-LT"/>
        </w:rPr>
        <w:t xml:space="preserve">2. Padidėjo neformaliojo ugdymo veiklose dalyvaujančių vaikų dalis 17,4 proc. lyginant su 2017 m. </w:t>
      </w:r>
    </w:p>
    <w:p w14:paraId="0691CF20" w14:textId="075196FB" w:rsidR="001F1E7E" w:rsidRPr="001F1E7E" w:rsidRDefault="001F1E7E" w:rsidP="001F1E7E">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bCs/>
          <w:iCs/>
          <w:sz w:val="24"/>
          <w:szCs w:val="24"/>
          <w:lang w:val="lt-LT"/>
        </w:rPr>
        <w:t>3. Per tr</w:t>
      </w:r>
      <w:r w:rsidR="00CF5483">
        <w:rPr>
          <w:rFonts w:ascii="Times New Roman" w:eastAsia="Calibri" w:hAnsi="Times New Roman" w:cs="Times New Roman"/>
          <w:bCs/>
          <w:iCs/>
          <w:sz w:val="24"/>
          <w:szCs w:val="24"/>
          <w:lang w:val="lt-LT"/>
        </w:rPr>
        <w:t>ejus</w:t>
      </w:r>
      <w:r w:rsidRPr="001F1E7E">
        <w:rPr>
          <w:rFonts w:ascii="Times New Roman" w:eastAsia="Calibri" w:hAnsi="Times New Roman" w:cs="Times New Roman"/>
          <w:bCs/>
          <w:iCs/>
          <w:sz w:val="24"/>
          <w:szCs w:val="24"/>
          <w:lang w:val="lt-LT"/>
        </w:rPr>
        <w:t xml:space="preserve"> metus beveik dvigubai padidėjo suaugusiųjų asmenų, dalyvaujančių neformaliojo švietimo programose</w:t>
      </w:r>
      <w:r w:rsidR="006054A6">
        <w:rPr>
          <w:rFonts w:ascii="Times New Roman" w:eastAsia="Calibri" w:hAnsi="Times New Roman" w:cs="Times New Roman"/>
          <w:bCs/>
          <w:iCs/>
          <w:sz w:val="24"/>
          <w:szCs w:val="24"/>
          <w:lang w:val="lt-LT"/>
        </w:rPr>
        <w:t>,</w:t>
      </w:r>
      <w:r w:rsidRPr="001F1E7E">
        <w:rPr>
          <w:rFonts w:ascii="Times New Roman" w:eastAsia="Calibri" w:hAnsi="Times New Roman" w:cs="Times New Roman"/>
          <w:bCs/>
          <w:iCs/>
          <w:sz w:val="24"/>
          <w:szCs w:val="24"/>
          <w:lang w:val="lt-LT"/>
        </w:rPr>
        <w:t xml:space="preserve"> skaičius.</w:t>
      </w:r>
    </w:p>
    <w:p w14:paraId="22C3AA89" w14:textId="77777777" w:rsidR="001F1E7E" w:rsidRPr="001F1E7E" w:rsidRDefault="001F1E7E" w:rsidP="001F1E7E">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bCs/>
          <w:iCs/>
          <w:sz w:val="24"/>
          <w:szCs w:val="24"/>
          <w:lang w:val="lt-LT"/>
        </w:rPr>
        <w:lastRenderedPageBreak/>
        <w:t>4. Pagerintos sąlygos įgyti profesinį išsilavinimą savivaldybėje.</w:t>
      </w:r>
    </w:p>
    <w:p w14:paraId="47720E2E" w14:textId="77777777" w:rsidR="001F1E7E" w:rsidRPr="001F1E7E" w:rsidRDefault="001F1E7E" w:rsidP="001F1E7E">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bCs/>
          <w:iCs/>
          <w:sz w:val="24"/>
          <w:szCs w:val="24"/>
          <w:lang w:val="lt-LT"/>
        </w:rPr>
        <w:t>5. Sudarytos geros sąlygos didelių specialiųjų ugdymosi poreikių turinčių vaikų ugdymui specialiosiose grupėse, klasėse.</w:t>
      </w:r>
    </w:p>
    <w:p w14:paraId="7D96CE54" w14:textId="77777777" w:rsidR="001F1E7E" w:rsidRPr="001F1E7E" w:rsidRDefault="001F1E7E" w:rsidP="001F1E7E">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bCs/>
          <w:iCs/>
          <w:sz w:val="24"/>
          <w:szCs w:val="24"/>
          <w:lang w:val="lt-LT"/>
        </w:rPr>
        <w:t>6. Pagerintas psichologų paslaugų prieinamumas, 2017–2019 metais dalyvaujant ES lėšomis finansuotame projekte.</w:t>
      </w:r>
    </w:p>
    <w:p w14:paraId="618C33BB" w14:textId="77777777" w:rsidR="001F1E7E" w:rsidRPr="001F1E7E" w:rsidRDefault="001F1E7E" w:rsidP="001F1E7E">
      <w:pPr>
        <w:spacing w:after="0" w:line="240" w:lineRule="auto"/>
        <w:ind w:firstLine="1247"/>
        <w:jc w:val="both"/>
        <w:rPr>
          <w:rFonts w:ascii="Times New Roman" w:eastAsia="Calibri" w:hAnsi="Times New Roman" w:cs="Times New Roman"/>
          <w:b/>
          <w:iCs/>
          <w:sz w:val="24"/>
          <w:szCs w:val="24"/>
          <w:lang w:val="lt-LT"/>
        </w:rPr>
      </w:pPr>
      <w:r w:rsidRPr="001F1E7E">
        <w:rPr>
          <w:rFonts w:ascii="Times New Roman" w:eastAsia="Calibri" w:hAnsi="Times New Roman" w:cs="Times New Roman"/>
          <w:b/>
          <w:iCs/>
          <w:sz w:val="24"/>
          <w:szCs w:val="24"/>
          <w:lang w:val="lt-LT"/>
        </w:rPr>
        <w:t>Dalinai padaryta pažanga:</w:t>
      </w:r>
    </w:p>
    <w:p w14:paraId="5AA96965" w14:textId="6019D567" w:rsidR="001F1E7E" w:rsidRPr="001F1E7E" w:rsidRDefault="001F1E7E" w:rsidP="001F1E7E">
      <w:pPr>
        <w:spacing w:after="0" w:line="240" w:lineRule="auto"/>
        <w:ind w:firstLine="1247"/>
        <w:jc w:val="both"/>
        <w:rPr>
          <w:rFonts w:ascii="Times New Roman" w:eastAsia="Calibri" w:hAnsi="Times New Roman" w:cs="Times New Roman"/>
          <w:bCs/>
          <w:iCs/>
          <w:sz w:val="24"/>
          <w:szCs w:val="24"/>
          <w:lang w:val="lt-LT"/>
        </w:rPr>
      </w:pPr>
      <w:r w:rsidRPr="001F1E7E">
        <w:rPr>
          <w:rFonts w:ascii="Times New Roman" w:eastAsia="Calibri" w:hAnsi="Times New Roman" w:cs="Times New Roman"/>
          <w:bCs/>
          <w:iCs/>
          <w:sz w:val="24"/>
          <w:szCs w:val="24"/>
          <w:lang w:val="lt-LT"/>
        </w:rPr>
        <w:t xml:space="preserve">1. Pagerintas ikimokyklinio ugdymo prieinamumas, padidėjo vaikų skaičius ikimokyklinio ugdymo įstaigose, atidarytos naujos grupės. </w:t>
      </w:r>
      <w:bookmarkStart w:id="4" w:name="_Hlk58572265"/>
      <w:r w:rsidRPr="001F1E7E">
        <w:rPr>
          <w:rFonts w:ascii="Times New Roman" w:eastAsia="Calibri" w:hAnsi="Times New Roman" w:cs="Times New Roman"/>
          <w:bCs/>
          <w:i/>
          <w:sz w:val="24"/>
          <w:szCs w:val="24"/>
          <w:lang w:val="lt-LT"/>
        </w:rPr>
        <w:t>Spręstina problema:</w:t>
      </w:r>
      <w:r w:rsidRPr="001F1E7E">
        <w:rPr>
          <w:rFonts w:ascii="Times New Roman" w:eastAsia="Calibri" w:hAnsi="Times New Roman" w:cs="Times New Roman"/>
          <w:bCs/>
          <w:iCs/>
          <w:sz w:val="24"/>
          <w:szCs w:val="24"/>
          <w:lang w:val="lt-LT"/>
        </w:rPr>
        <w:t xml:space="preserve"> </w:t>
      </w:r>
      <w:bookmarkEnd w:id="4"/>
      <w:r w:rsidRPr="001F1E7E">
        <w:rPr>
          <w:rFonts w:ascii="Times New Roman" w:eastAsia="Calibri" w:hAnsi="Times New Roman" w:cs="Times New Roman"/>
          <w:bCs/>
          <w:iCs/>
          <w:sz w:val="24"/>
          <w:szCs w:val="24"/>
          <w:lang w:val="lt-LT"/>
        </w:rPr>
        <w:t>ikimokyklinio ugdymo prieinamumo didinimas Mosėdžio seniūnijoje (10 proc. prašymų priimti į Mosėdžio vaikų lopšelį</w:t>
      </w:r>
      <w:r w:rsidR="006054A6">
        <w:rPr>
          <w:rFonts w:ascii="Times New Roman" w:eastAsia="Calibri" w:hAnsi="Times New Roman" w:cs="Times New Roman"/>
          <w:bCs/>
          <w:iCs/>
          <w:sz w:val="24"/>
          <w:szCs w:val="24"/>
          <w:lang w:val="lt-LT"/>
        </w:rPr>
        <w:t>-</w:t>
      </w:r>
      <w:r w:rsidRPr="001F1E7E">
        <w:rPr>
          <w:rFonts w:ascii="Times New Roman" w:eastAsia="Calibri" w:hAnsi="Times New Roman" w:cs="Times New Roman"/>
          <w:bCs/>
          <w:iCs/>
          <w:sz w:val="24"/>
          <w:szCs w:val="24"/>
          <w:lang w:val="lt-LT"/>
        </w:rPr>
        <w:t>darželį liko nepatenkinti).</w:t>
      </w:r>
    </w:p>
    <w:p w14:paraId="3510E682"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Nepadaryta pažanga:</w:t>
      </w:r>
    </w:p>
    <w:p w14:paraId="6467E490"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1. Nepakankamas švietimo pagalbos specialistų skaičius.</w:t>
      </w:r>
    </w:p>
    <w:p w14:paraId="00B85244"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p>
    <w:p w14:paraId="3A38A809" w14:textId="009392FB"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2 tikslas. Kurti saugią ir patrauklią ugdymo aplinką</w:t>
      </w:r>
    </w:p>
    <w:p w14:paraId="2A9336FE"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p>
    <w:p w14:paraId="6CB1656B"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Padaryta pažanga:</w:t>
      </w:r>
    </w:p>
    <w:p w14:paraId="6C8CAE15" w14:textId="5A1CAF6D"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1. 100 proc. užtikrinamas vaikų pavėžėjimas į pasirinktą mokyklą rajone.</w:t>
      </w:r>
    </w:p>
    <w:p w14:paraId="6BFF5157" w14:textId="555A14A6"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2. Didesnis skaičius mokinių</w:t>
      </w:r>
      <w:r w:rsidR="006054A6">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besimokančiu aukštesniu lygiu (planas </w:t>
      </w:r>
      <w:r w:rsidR="006054A6">
        <w:rPr>
          <w:rFonts w:ascii="Times New Roman" w:eastAsia="Calibri" w:hAnsi="Times New Roman" w:cs="Times New Roman"/>
          <w:sz w:val="24"/>
          <w:szCs w:val="24"/>
          <w:lang w:val="lt-LT"/>
        </w:rPr>
        <w:t xml:space="preserve">– </w:t>
      </w:r>
      <w:r w:rsidRPr="001F1E7E">
        <w:rPr>
          <w:rFonts w:ascii="Times New Roman" w:eastAsia="Calibri" w:hAnsi="Times New Roman" w:cs="Times New Roman"/>
          <w:sz w:val="24"/>
          <w:szCs w:val="24"/>
          <w:lang w:val="lt-LT"/>
        </w:rPr>
        <w:t xml:space="preserve">11 proc., faktas </w:t>
      </w:r>
      <w:r w:rsidR="006054A6">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12 proc.) ir pagrindiniu lygiu (planas </w:t>
      </w:r>
      <w:r w:rsidR="0017421B">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32 proc., faktas </w:t>
      </w:r>
      <w:r w:rsidR="0017421B">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35 proc.).</w:t>
      </w:r>
    </w:p>
    <w:p w14:paraId="3CE05E3B"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3</w:t>
      </w:r>
      <w:r w:rsidRPr="001F1E7E">
        <w:rPr>
          <w:rFonts w:ascii="Times New Roman" w:eastAsia="Calibri" w:hAnsi="Times New Roman" w:cs="Times New Roman"/>
          <w:bCs/>
          <w:iCs/>
          <w:sz w:val="24"/>
          <w:szCs w:val="24"/>
          <w:lang w:val="lt-LT"/>
        </w:rPr>
        <w:t xml:space="preserve">. Didėjanti aukštos kvalifikacijos mokytojų dalis. Nuo 2017 m. iki 2019 m. padidėjo 5,9 proc. </w:t>
      </w:r>
    </w:p>
    <w:p w14:paraId="3F04DC22" w14:textId="77777777" w:rsidR="001F1E7E" w:rsidRPr="001F1E7E" w:rsidRDefault="001F1E7E" w:rsidP="001F1E7E">
      <w:pPr>
        <w:spacing w:after="0" w:line="240" w:lineRule="auto"/>
        <w:ind w:firstLine="1247"/>
        <w:jc w:val="both"/>
        <w:rPr>
          <w:rFonts w:ascii="Times New Roman" w:eastAsia="Calibri" w:hAnsi="Times New Roman" w:cs="Times New Roman"/>
          <w:b/>
          <w:bCs/>
          <w:iCs/>
          <w:sz w:val="24"/>
          <w:szCs w:val="24"/>
          <w:lang w:val="lt-LT"/>
        </w:rPr>
      </w:pPr>
      <w:r w:rsidRPr="001F1E7E">
        <w:rPr>
          <w:rFonts w:ascii="Times New Roman" w:eastAsia="Calibri" w:hAnsi="Times New Roman" w:cs="Times New Roman"/>
          <w:b/>
          <w:bCs/>
          <w:iCs/>
          <w:sz w:val="24"/>
          <w:szCs w:val="24"/>
          <w:lang w:val="lt-LT"/>
        </w:rPr>
        <w:t>Dalinai padaryta pažanga:</w:t>
      </w:r>
    </w:p>
    <w:p w14:paraId="387DED07" w14:textId="4C4F2D39"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 xml:space="preserve">1. Nežymiai sumažėjo jungtinių klasių skaičius (2017 m. </w:t>
      </w:r>
      <w:r w:rsidR="00EA3840">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6; 2019 m. </w:t>
      </w:r>
      <w:r w:rsidR="00EA3840">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5) ir mokinių</w:t>
      </w:r>
      <w:r w:rsidR="00EA3840">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besimokančių jose dalis (2017 m. </w:t>
      </w:r>
      <w:r w:rsidR="00EA3840">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7,7 proc.; 2019 m. </w:t>
      </w:r>
      <w:r w:rsidR="00EA3840">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7,4 proc.). Ši problema turi būti sprendžiama ir ateityje, tvarkant mokyklų tinklą. </w:t>
      </w:r>
    </w:p>
    <w:p w14:paraId="51FAF5DE" w14:textId="6B284272" w:rsidR="001F1E7E" w:rsidRPr="001F1E7E" w:rsidRDefault="001F1E7E" w:rsidP="001F1E7E">
      <w:pPr>
        <w:spacing w:after="0" w:line="240" w:lineRule="auto"/>
        <w:ind w:firstLine="1247"/>
        <w:jc w:val="both"/>
        <w:rPr>
          <w:rFonts w:ascii="Times New Roman" w:eastAsia="Calibri" w:hAnsi="Times New Roman" w:cs="Times New Roman"/>
          <w:b/>
          <w:bCs/>
          <w:iCs/>
          <w:sz w:val="24"/>
          <w:szCs w:val="24"/>
          <w:lang w:val="lt-LT"/>
        </w:rPr>
      </w:pPr>
      <w:r w:rsidRPr="001F1E7E">
        <w:rPr>
          <w:rFonts w:ascii="Times New Roman" w:eastAsia="Calibri" w:hAnsi="Times New Roman" w:cs="Times New Roman"/>
          <w:sz w:val="24"/>
          <w:szCs w:val="24"/>
          <w:lang w:val="lt-LT"/>
        </w:rPr>
        <w:t xml:space="preserve">2. </w:t>
      </w:r>
      <w:r w:rsidRPr="001F1E7E">
        <w:rPr>
          <w:rFonts w:ascii="Times New Roman" w:eastAsia="Calibri" w:hAnsi="Times New Roman" w:cs="Times New Roman"/>
          <w:bCs/>
          <w:iCs/>
          <w:sz w:val="24"/>
          <w:szCs w:val="24"/>
          <w:lang w:val="lt-LT"/>
        </w:rPr>
        <w:t>Savivaldybės administracijos įgyvendinti projektai pagerino mokyklų infrastruktūrą, materialinę-techninę bazę (bendra finansavimo suma – daugiau kaip 300</w:t>
      </w:r>
      <w:r w:rsidR="00EA3840">
        <w:rPr>
          <w:rFonts w:ascii="Times New Roman" w:eastAsia="Calibri" w:hAnsi="Times New Roman" w:cs="Times New Roman"/>
          <w:bCs/>
          <w:iCs/>
          <w:sz w:val="24"/>
          <w:szCs w:val="24"/>
          <w:lang w:val="lt-LT"/>
        </w:rPr>
        <w:t xml:space="preserve"> </w:t>
      </w:r>
      <w:r w:rsidRPr="001F1E7E">
        <w:rPr>
          <w:rFonts w:ascii="Times New Roman" w:eastAsia="Calibri" w:hAnsi="Times New Roman" w:cs="Times New Roman"/>
          <w:bCs/>
          <w:iCs/>
          <w:sz w:val="24"/>
          <w:szCs w:val="24"/>
          <w:lang w:val="lt-LT"/>
        </w:rPr>
        <w:t>000 eurų).</w:t>
      </w:r>
      <w:r w:rsidRPr="001F1E7E">
        <w:rPr>
          <w:rFonts w:ascii="Times New Roman" w:eastAsia="Calibri" w:hAnsi="Times New Roman" w:cs="Times New Roman"/>
          <w:b/>
          <w:bCs/>
          <w:iCs/>
          <w:sz w:val="24"/>
          <w:szCs w:val="24"/>
          <w:lang w:val="lt-LT"/>
        </w:rPr>
        <w:t xml:space="preserve"> </w:t>
      </w:r>
    </w:p>
    <w:p w14:paraId="23B714B3"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eastAsia="lt-LT"/>
        </w:rPr>
      </w:pPr>
      <w:r w:rsidRPr="001F1E7E">
        <w:rPr>
          <w:rFonts w:ascii="Times New Roman" w:eastAsia="Calibri" w:hAnsi="Times New Roman" w:cs="Times New Roman"/>
          <w:i/>
          <w:sz w:val="24"/>
          <w:szCs w:val="24"/>
          <w:lang w:val="lt-LT"/>
        </w:rPr>
        <w:t xml:space="preserve">Spręstinos problemos: </w:t>
      </w:r>
      <w:r w:rsidRPr="001F1E7E">
        <w:rPr>
          <w:rFonts w:ascii="Times New Roman" w:eastAsia="Calibri" w:hAnsi="Times New Roman" w:cs="Times New Roman"/>
          <w:sz w:val="24"/>
          <w:szCs w:val="24"/>
          <w:lang w:val="lt-LT"/>
        </w:rPr>
        <w:t>Skuodo rajono savivaldybės kūno kultūros ir sporto centro vidaus ir lauko sporto bazių įrengimas;</w:t>
      </w:r>
      <w:r w:rsidRPr="001F1E7E">
        <w:rPr>
          <w:rFonts w:ascii="Times New Roman" w:eastAsia="Calibri" w:hAnsi="Times New Roman" w:cs="Times New Roman"/>
          <w:sz w:val="24"/>
          <w:szCs w:val="24"/>
          <w:lang w:val="lt-LT" w:eastAsia="lt-LT"/>
        </w:rPr>
        <w:t xml:space="preserve"> </w:t>
      </w:r>
      <w:r w:rsidRPr="001F1E7E">
        <w:rPr>
          <w:rFonts w:ascii="Times New Roman" w:eastAsia="Calibri" w:hAnsi="Times New Roman" w:cs="Times New Roman"/>
          <w:sz w:val="24"/>
          <w:szCs w:val="24"/>
          <w:lang w:val="lt-LT"/>
        </w:rPr>
        <w:t>Skuodo vaikų lopšelio-darželio „Saulutės“ korpuso pastato renovacija;</w:t>
      </w:r>
      <w:r w:rsidRPr="001F1E7E">
        <w:rPr>
          <w:rFonts w:ascii="Times New Roman" w:eastAsia="Calibri" w:hAnsi="Times New Roman" w:cs="Times New Roman"/>
          <w:sz w:val="24"/>
          <w:szCs w:val="24"/>
          <w:lang w:val="lt-LT" w:eastAsia="lt-LT"/>
        </w:rPr>
        <w:t xml:space="preserve"> </w:t>
      </w:r>
      <w:r w:rsidRPr="001F1E7E">
        <w:rPr>
          <w:rFonts w:ascii="Times New Roman" w:eastAsia="Calibri" w:hAnsi="Times New Roman" w:cs="Times New Roman"/>
          <w:sz w:val="24"/>
          <w:szCs w:val="24"/>
          <w:lang w:val="lt-LT"/>
        </w:rPr>
        <w:t>Skuodo rajono Ylakių gimnazijos sporto salės ir stadiono renovacija;</w:t>
      </w:r>
      <w:r w:rsidRPr="001F1E7E">
        <w:rPr>
          <w:rFonts w:ascii="Times New Roman" w:eastAsia="Calibri" w:hAnsi="Times New Roman" w:cs="Times New Roman"/>
          <w:sz w:val="24"/>
          <w:szCs w:val="24"/>
          <w:lang w:val="lt-LT" w:eastAsia="lt-LT"/>
        </w:rPr>
        <w:t xml:space="preserve"> </w:t>
      </w:r>
      <w:r w:rsidRPr="001F1E7E">
        <w:rPr>
          <w:rFonts w:ascii="Times New Roman" w:eastAsia="Calibri" w:hAnsi="Times New Roman" w:cs="Times New Roman"/>
          <w:sz w:val="24"/>
          <w:szCs w:val="24"/>
          <w:lang w:val="lt-LT"/>
        </w:rPr>
        <w:t>Skuodo Pranciškaus Žadeikio gimnazijos sporto stadiono renovacija ir IT bazės atnaujinimas bei gamtos mokslų laboratorijos įrengimas.</w:t>
      </w:r>
    </w:p>
    <w:p w14:paraId="41A1E2B5"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 xml:space="preserve">3. 2019 m. 2,8 proc. padidėjo PUPP bent pagrindinį pasiekimų lygį pasiekusių mokinių dalis lyginant su 2018 m. 2019 m. PUPP lietuvių kalbos  bent pagrindinį pasiekimų lygį pasiekusių mokinių dalis 1,9 proc. aukščiau šalies vidurkio. </w:t>
      </w:r>
      <w:r w:rsidRPr="001F1E7E">
        <w:rPr>
          <w:rFonts w:ascii="Times New Roman" w:eastAsia="Calibri" w:hAnsi="Times New Roman" w:cs="Times New Roman"/>
          <w:bCs/>
          <w:i/>
          <w:sz w:val="24"/>
          <w:szCs w:val="24"/>
          <w:lang w:val="lt-LT"/>
        </w:rPr>
        <w:t>Spręstina problema</w:t>
      </w:r>
      <w:r w:rsidRPr="001F1E7E">
        <w:rPr>
          <w:rFonts w:ascii="Times New Roman" w:eastAsia="Calibri" w:hAnsi="Times New Roman" w:cs="Times New Roman"/>
          <w:bCs/>
          <w:iCs/>
          <w:sz w:val="24"/>
          <w:szCs w:val="24"/>
          <w:lang w:val="lt-LT"/>
        </w:rPr>
        <w:t>: 2019 m. PUPP matematikos bent pagrindinį pasiekimų lygį pasiekusių mokinių dalis 10,9 proc. žemiau šalies vidurkio.</w:t>
      </w:r>
    </w:p>
    <w:p w14:paraId="7A82FEC2"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bCs/>
          <w:iCs/>
          <w:sz w:val="24"/>
          <w:szCs w:val="24"/>
          <w:lang w:val="lt-LT"/>
        </w:rPr>
        <w:t>4. Valstybinių brandos egzaminų rezultatai. Padaryta pažanga: 78 proc. abiturientų išlaikė 3 ir daugiau VBE – tai 9,7 proc. aukščiau šalies vidurkio.</w:t>
      </w:r>
      <w:r w:rsidRPr="001F1E7E">
        <w:rPr>
          <w:rFonts w:ascii="Times New Roman" w:eastAsia="Calibri" w:hAnsi="Times New Roman" w:cs="Times New Roman"/>
          <w:b/>
          <w:iCs/>
          <w:sz w:val="24"/>
          <w:szCs w:val="24"/>
          <w:lang w:val="lt-LT"/>
        </w:rPr>
        <w:t xml:space="preserve"> </w:t>
      </w:r>
      <w:r w:rsidRPr="001F1E7E">
        <w:rPr>
          <w:rFonts w:ascii="Times New Roman" w:eastAsia="Calibri" w:hAnsi="Times New Roman" w:cs="Times New Roman"/>
          <w:i/>
          <w:sz w:val="24"/>
          <w:szCs w:val="24"/>
          <w:lang w:val="lt-LT"/>
        </w:rPr>
        <w:t>Spręstina problema</w:t>
      </w:r>
      <w:r w:rsidRPr="001F1E7E">
        <w:rPr>
          <w:rFonts w:ascii="Times New Roman" w:eastAsia="Calibri" w:hAnsi="Times New Roman" w:cs="Times New Roman"/>
          <w:bCs/>
          <w:iCs/>
          <w:sz w:val="24"/>
          <w:szCs w:val="24"/>
          <w:lang w:val="lt-LT"/>
        </w:rPr>
        <w:t>: VBE išlaikymo kokybė.</w:t>
      </w:r>
    </w:p>
    <w:p w14:paraId="0E7463D9"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 xml:space="preserve">5. 2019 m. Nacionalinio mokinių pasiekimų patikrinimo (NMPP) rezultatai. Šeštokų beveik visų dalykų rezultatai buvo šiek tiek aukštesni už NMPP dalyvavusių savivaldybių vidurkį, ypač skaitymo, rašymo srityje.  </w:t>
      </w:r>
      <w:r w:rsidRPr="001F1E7E">
        <w:rPr>
          <w:rFonts w:ascii="Times New Roman" w:eastAsia="Calibri" w:hAnsi="Times New Roman" w:cs="Times New Roman"/>
          <w:i/>
          <w:sz w:val="24"/>
          <w:szCs w:val="24"/>
          <w:lang w:val="lt-LT"/>
        </w:rPr>
        <w:t>Spręstinos problemos:</w:t>
      </w:r>
      <w:r w:rsidRPr="001F1E7E">
        <w:rPr>
          <w:rFonts w:ascii="Times New Roman" w:eastAsia="Calibri" w:hAnsi="Times New Roman" w:cs="Times New Roman"/>
          <w:bCs/>
          <w:iCs/>
          <w:sz w:val="24"/>
          <w:szCs w:val="24"/>
          <w:lang w:val="lt-LT"/>
        </w:rPr>
        <w:t xml:space="preserve"> </w:t>
      </w:r>
      <w:r w:rsidRPr="001F1E7E">
        <w:rPr>
          <w:rFonts w:ascii="Times New Roman" w:eastAsia="Calibri" w:hAnsi="Times New Roman" w:cs="Times New Roman"/>
          <w:sz w:val="24"/>
          <w:szCs w:val="24"/>
          <w:lang w:val="lt-LT"/>
        </w:rPr>
        <w:t>šeštokų blogesni savijautos mokykloje ir patyčių situacijos rodikliai.</w:t>
      </w:r>
      <w:r w:rsidRPr="001F1E7E">
        <w:rPr>
          <w:rFonts w:ascii="Times New Roman" w:eastAsia="Calibri" w:hAnsi="Times New Roman" w:cs="Times New Roman"/>
          <w:sz w:val="24"/>
          <w:szCs w:val="24"/>
        </w:rPr>
        <w:t xml:space="preserve"> </w:t>
      </w:r>
      <w:r w:rsidRPr="001F1E7E">
        <w:rPr>
          <w:rFonts w:ascii="Times New Roman" w:eastAsia="Calibri" w:hAnsi="Times New Roman" w:cs="Times New Roman"/>
          <w:sz w:val="24"/>
          <w:szCs w:val="24"/>
          <w:lang w:val="lt-LT"/>
        </w:rPr>
        <w:t>Ketvirtokų rezultatai: lyginant su NMPP dalyvavusių savivaldybių vidurkiu, žemesnis rašymo, skaitymo, matematikos, pasaulio pažinimo lygis ir mokėjimo mokytis rodiklis.</w:t>
      </w:r>
    </w:p>
    <w:p w14:paraId="2227299E" w14:textId="64390141"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lastRenderedPageBreak/>
        <w:t>6. Per tris metus 4,6 proc. išaugęs mokinių, kurie mokykloje jaučiasi gerai</w:t>
      </w:r>
      <w:r w:rsidR="00EA3840">
        <w:rPr>
          <w:rFonts w:ascii="Times New Roman" w:eastAsia="Calibri" w:hAnsi="Times New Roman" w:cs="Times New Roman"/>
          <w:sz w:val="24"/>
          <w:szCs w:val="24"/>
          <w:lang w:val="lt-LT"/>
        </w:rPr>
        <w:t>,</w:t>
      </w:r>
      <w:r w:rsidRPr="001F1E7E">
        <w:rPr>
          <w:rFonts w:ascii="Times New Roman" w:eastAsia="Calibri" w:hAnsi="Times New Roman" w:cs="Times New Roman"/>
          <w:sz w:val="24"/>
          <w:szCs w:val="24"/>
          <w:lang w:val="lt-LT"/>
        </w:rPr>
        <w:t xml:space="preserve"> procentas (nuo 50,4 iki 55 proc.). Siekiamas tikslas – ne mažiau 60 proc. </w:t>
      </w:r>
    </w:p>
    <w:p w14:paraId="53744533"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p>
    <w:p w14:paraId="2E8F9536" w14:textId="387A4A07"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3 tikslas. Skatinti aktyvią ugdymo įstaigų bendruomenių veiklą</w:t>
      </w:r>
    </w:p>
    <w:p w14:paraId="555C10BB" w14:textId="77777777" w:rsidR="001F1E7E" w:rsidRPr="001F1E7E" w:rsidRDefault="001F1E7E" w:rsidP="001F1E7E">
      <w:pPr>
        <w:spacing w:after="0" w:line="240" w:lineRule="auto"/>
        <w:ind w:firstLine="1247"/>
        <w:jc w:val="center"/>
        <w:rPr>
          <w:rFonts w:ascii="Times New Roman" w:eastAsia="Calibri" w:hAnsi="Times New Roman" w:cs="Times New Roman"/>
          <w:b/>
          <w:bCs/>
          <w:sz w:val="24"/>
          <w:szCs w:val="24"/>
          <w:lang w:val="lt-LT"/>
        </w:rPr>
      </w:pPr>
    </w:p>
    <w:p w14:paraId="47FAC726" w14:textId="77777777" w:rsidR="001F1E7E" w:rsidRPr="001F1E7E" w:rsidRDefault="001F1E7E" w:rsidP="001F1E7E">
      <w:pPr>
        <w:spacing w:after="0" w:line="240" w:lineRule="auto"/>
        <w:ind w:firstLine="1247"/>
        <w:jc w:val="both"/>
        <w:rPr>
          <w:rFonts w:ascii="Times New Roman" w:eastAsia="Calibri" w:hAnsi="Times New Roman" w:cs="Times New Roman"/>
          <w:b/>
          <w:bCs/>
          <w:sz w:val="24"/>
          <w:szCs w:val="24"/>
          <w:lang w:val="lt-LT"/>
        </w:rPr>
      </w:pPr>
      <w:r w:rsidRPr="001F1E7E">
        <w:rPr>
          <w:rFonts w:ascii="Times New Roman" w:eastAsia="Calibri" w:hAnsi="Times New Roman" w:cs="Times New Roman"/>
          <w:b/>
          <w:bCs/>
          <w:sz w:val="24"/>
          <w:szCs w:val="24"/>
          <w:lang w:val="lt-LT"/>
        </w:rPr>
        <w:t>Padaryta pažanga:</w:t>
      </w:r>
    </w:p>
    <w:p w14:paraId="7AB6E840"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1. Didėjantis olimpiadų ir konkursų prizininkų skaičius. Pagal šį rodiklį esame tarp trečdalio geriausių savivaldybių.</w:t>
      </w:r>
    </w:p>
    <w:p w14:paraId="55F8CB38" w14:textId="77777777" w:rsidR="001F1E7E" w:rsidRPr="001F1E7E" w:rsidRDefault="001F1E7E" w:rsidP="001F1E7E">
      <w:pPr>
        <w:spacing w:after="0" w:line="240" w:lineRule="auto"/>
        <w:ind w:firstLine="1247"/>
        <w:jc w:val="both"/>
        <w:rPr>
          <w:rFonts w:ascii="Times New Roman" w:eastAsia="Calibri" w:hAnsi="Times New Roman" w:cs="Times New Roman"/>
          <w:sz w:val="24"/>
          <w:szCs w:val="24"/>
          <w:lang w:val="lt-LT"/>
        </w:rPr>
      </w:pPr>
      <w:r w:rsidRPr="001F1E7E">
        <w:rPr>
          <w:rFonts w:ascii="Times New Roman" w:eastAsia="Calibri" w:hAnsi="Times New Roman" w:cs="Times New Roman"/>
          <w:sz w:val="24"/>
          <w:szCs w:val="24"/>
          <w:lang w:val="lt-LT"/>
        </w:rPr>
        <w:t xml:space="preserve">2. Aktyvus mokyklų dalyvavimas projektinėje veikloje. </w:t>
      </w:r>
    </w:p>
    <w:p w14:paraId="43F88503" w14:textId="77777777" w:rsidR="000B1B0B" w:rsidRDefault="000B1B0B" w:rsidP="007B379A">
      <w:pPr>
        <w:spacing w:after="0"/>
        <w:jc w:val="both"/>
        <w:rPr>
          <w:rFonts w:ascii="Times New Roman" w:hAnsi="Times New Roman" w:cs="Times New Roman"/>
          <w:b/>
          <w:sz w:val="24"/>
          <w:szCs w:val="24"/>
          <w:lang w:val="lt-LT"/>
        </w:rPr>
      </w:pPr>
    </w:p>
    <w:p w14:paraId="736B68B4" w14:textId="77777777" w:rsidR="000B1B0B" w:rsidRPr="007A3C96" w:rsidRDefault="000B1B0B" w:rsidP="00DC32CD">
      <w:pPr>
        <w:spacing w:after="0"/>
        <w:rPr>
          <w:rFonts w:ascii="Times New Roman" w:hAnsi="Times New Roman" w:cs="Times New Roman"/>
          <w:b/>
          <w:sz w:val="24"/>
          <w:szCs w:val="24"/>
          <w:lang w:val="lt-LT"/>
        </w:rPr>
      </w:pPr>
    </w:p>
    <w:sectPr w:rsidR="000B1B0B" w:rsidRPr="007A3C96" w:rsidSect="00101A9F">
      <w:head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418B8" w14:textId="77777777" w:rsidR="009530BC" w:rsidRDefault="009530BC" w:rsidP="009B2792">
      <w:pPr>
        <w:spacing w:after="0" w:line="240" w:lineRule="auto"/>
      </w:pPr>
      <w:r>
        <w:separator/>
      </w:r>
    </w:p>
  </w:endnote>
  <w:endnote w:type="continuationSeparator" w:id="0">
    <w:p w14:paraId="78C2B379" w14:textId="77777777" w:rsidR="009530BC" w:rsidRDefault="009530BC" w:rsidP="009B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font287">
    <w:altName w:val="Times New Roman"/>
    <w:charset w:val="BA"/>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80"/>
    <w:family w:val="auto"/>
    <w:notTrueType/>
    <w:pitch w:val="default"/>
    <w:sig w:usb0="00000001" w:usb1="08070000" w:usb2="00000010" w:usb3="00000000" w:csb0="00020000" w:csb1="00000000"/>
  </w:font>
  <w:font w:name="Droid Sans Fallback">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09B9" w14:textId="77777777" w:rsidR="009530BC" w:rsidRDefault="009530BC" w:rsidP="009B2792">
      <w:pPr>
        <w:spacing w:after="0" w:line="240" w:lineRule="auto"/>
      </w:pPr>
      <w:r>
        <w:separator/>
      </w:r>
    </w:p>
  </w:footnote>
  <w:footnote w:type="continuationSeparator" w:id="0">
    <w:p w14:paraId="6BEE28B5" w14:textId="77777777" w:rsidR="009530BC" w:rsidRDefault="009530BC" w:rsidP="009B2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5195" w14:textId="5949FB2F" w:rsidR="001E7429" w:rsidRDefault="001E7429" w:rsidP="001C7181">
    <w:pPr>
      <w:pStyle w:val="Antrats"/>
      <w:tabs>
        <w:tab w:val="left" w:pos="7755"/>
      </w:tabs>
    </w:pPr>
    <w:r>
      <w:tab/>
    </w:r>
    <w:sdt>
      <w:sdtPr>
        <w:id w:val="792559698"/>
        <w:docPartObj>
          <w:docPartGallery w:val="Page Numbers (Top of Page)"/>
          <w:docPartUnique/>
        </w:docPartObj>
      </w:sdtPr>
      <w:sdtEndPr>
        <w:rPr>
          <w:rFonts w:ascii="Times New Roman" w:hAnsi="Times New Roman" w:cs="Times New Roman"/>
          <w:noProof/>
          <w:sz w:val="24"/>
          <w:szCs w:val="24"/>
        </w:rPr>
      </w:sdtEndPr>
      <w:sdtContent>
        <w:r w:rsidRPr="00D83A86">
          <w:rPr>
            <w:rFonts w:ascii="Times New Roman" w:hAnsi="Times New Roman" w:cs="Times New Roman"/>
            <w:sz w:val="24"/>
            <w:szCs w:val="24"/>
          </w:rPr>
          <w:fldChar w:fldCharType="begin"/>
        </w:r>
        <w:r w:rsidRPr="00D83A86">
          <w:rPr>
            <w:rFonts w:ascii="Times New Roman" w:hAnsi="Times New Roman" w:cs="Times New Roman"/>
            <w:sz w:val="24"/>
            <w:szCs w:val="24"/>
          </w:rPr>
          <w:instrText xml:space="preserve"> PAGE   \* MERGEFORMAT </w:instrText>
        </w:r>
        <w:r w:rsidRPr="00D83A86">
          <w:rPr>
            <w:rFonts w:ascii="Times New Roman" w:hAnsi="Times New Roman" w:cs="Times New Roman"/>
            <w:sz w:val="24"/>
            <w:szCs w:val="24"/>
          </w:rPr>
          <w:fldChar w:fldCharType="separate"/>
        </w:r>
        <w:r w:rsidR="004872D9">
          <w:rPr>
            <w:rFonts w:ascii="Times New Roman" w:hAnsi="Times New Roman" w:cs="Times New Roman"/>
            <w:noProof/>
            <w:sz w:val="24"/>
            <w:szCs w:val="24"/>
          </w:rPr>
          <w:t>2</w:t>
        </w:r>
        <w:r w:rsidRPr="00D83A86">
          <w:rPr>
            <w:rFonts w:ascii="Times New Roman" w:hAnsi="Times New Roman" w:cs="Times New Roman"/>
            <w:noProof/>
            <w:sz w:val="24"/>
            <w:szCs w:val="24"/>
          </w:rPr>
          <w:fldChar w:fldCharType="end"/>
        </w:r>
      </w:sdtContent>
    </w:sdt>
    <w:r>
      <w:rPr>
        <w:noProof/>
      </w:rPr>
      <w:tab/>
    </w:r>
  </w:p>
  <w:p w14:paraId="18F1AED4" w14:textId="77777777" w:rsidR="001E7429" w:rsidRDefault="001E742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5"/>
    <w:lvl w:ilvl="0">
      <w:start w:val="1"/>
      <w:numFmt w:val="bullet"/>
      <w:lvlText w:val=""/>
      <w:lvlJc w:val="left"/>
      <w:pPr>
        <w:tabs>
          <w:tab w:val="num" w:pos="0"/>
        </w:tabs>
        <w:ind w:left="1571" w:hanging="360"/>
      </w:pPr>
      <w:rPr>
        <w:rFonts w:ascii="Symbol" w:hAnsi="Symbol" w:cs="Symbol"/>
        <w:sz w:val="24"/>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4"/>
    <w:multiLevelType w:val="multilevel"/>
    <w:tmpl w:val="00000014"/>
    <w:name w:val="WWNum20"/>
    <w:lvl w:ilvl="0">
      <w:start w:val="1"/>
      <w:numFmt w:val="decimal"/>
      <w:lvlText w:val="%1"/>
      <w:lvlJc w:val="left"/>
      <w:pPr>
        <w:tabs>
          <w:tab w:val="num" w:pos="0"/>
        </w:tabs>
        <w:ind w:left="360" w:hanging="360"/>
      </w:pPr>
      <w:rPr>
        <w:b/>
      </w:rPr>
    </w:lvl>
    <w:lvl w:ilvl="1">
      <w:start w:val="1"/>
      <w:numFmt w:val="decimal"/>
      <w:lvlText w:val="%1.%2"/>
      <w:lvlJc w:val="left"/>
      <w:pPr>
        <w:tabs>
          <w:tab w:val="num" w:pos="2372"/>
        </w:tabs>
        <w:ind w:left="4230" w:hanging="720"/>
      </w:pPr>
      <w:rPr>
        <w:rFonts w:ascii="Georgia" w:hAnsi="Georgia"/>
        <w:b/>
        <w:sz w:val="24"/>
      </w:rPr>
    </w:lvl>
    <w:lvl w:ilvl="2">
      <w:start w:val="1"/>
      <w:numFmt w:val="decimal"/>
      <w:lvlText w:val="%1.%2.%3"/>
      <w:lvlJc w:val="left"/>
      <w:pPr>
        <w:tabs>
          <w:tab w:val="num" w:pos="0"/>
        </w:tabs>
        <w:ind w:left="2996" w:hanging="720"/>
      </w:pPr>
      <w:rPr>
        <w:b/>
      </w:rPr>
    </w:lvl>
    <w:lvl w:ilvl="3">
      <w:start w:val="1"/>
      <w:numFmt w:val="decimal"/>
      <w:lvlText w:val="%1.%2.%3.%4"/>
      <w:lvlJc w:val="left"/>
      <w:pPr>
        <w:tabs>
          <w:tab w:val="num" w:pos="0"/>
        </w:tabs>
        <w:ind w:left="4494" w:hanging="1080"/>
      </w:pPr>
      <w:rPr>
        <w:b/>
      </w:rPr>
    </w:lvl>
    <w:lvl w:ilvl="4">
      <w:start w:val="1"/>
      <w:numFmt w:val="decimal"/>
      <w:lvlText w:val="%1.%2.%3.%4.%5"/>
      <w:lvlJc w:val="left"/>
      <w:pPr>
        <w:tabs>
          <w:tab w:val="num" w:pos="0"/>
        </w:tabs>
        <w:ind w:left="5632" w:hanging="1080"/>
      </w:pPr>
      <w:rPr>
        <w:b/>
      </w:rPr>
    </w:lvl>
    <w:lvl w:ilvl="5">
      <w:start w:val="1"/>
      <w:numFmt w:val="decimal"/>
      <w:lvlText w:val="%1.%2.%3.%4.%5.%6"/>
      <w:lvlJc w:val="left"/>
      <w:pPr>
        <w:tabs>
          <w:tab w:val="num" w:pos="0"/>
        </w:tabs>
        <w:ind w:left="7130" w:hanging="1440"/>
      </w:pPr>
      <w:rPr>
        <w:b/>
      </w:rPr>
    </w:lvl>
    <w:lvl w:ilvl="6">
      <w:start w:val="1"/>
      <w:numFmt w:val="decimal"/>
      <w:lvlText w:val="%1.%2.%3.%4.%5.%6.%7"/>
      <w:lvlJc w:val="left"/>
      <w:pPr>
        <w:tabs>
          <w:tab w:val="num" w:pos="0"/>
        </w:tabs>
        <w:ind w:left="8628" w:hanging="1800"/>
      </w:pPr>
      <w:rPr>
        <w:b/>
      </w:rPr>
    </w:lvl>
    <w:lvl w:ilvl="7">
      <w:start w:val="1"/>
      <w:numFmt w:val="decimal"/>
      <w:lvlText w:val="%1.%2.%3.%4.%5.%6.%7.%8"/>
      <w:lvlJc w:val="left"/>
      <w:pPr>
        <w:tabs>
          <w:tab w:val="num" w:pos="0"/>
        </w:tabs>
        <w:ind w:left="9766" w:hanging="1800"/>
      </w:pPr>
      <w:rPr>
        <w:b/>
      </w:rPr>
    </w:lvl>
    <w:lvl w:ilvl="8">
      <w:start w:val="1"/>
      <w:numFmt w:val="decimal"/>
      <w:lvlText w:val="%1.%2.%3.%4.%5.%6.%7.%8.%9"/>
      <w:lvlJc w:val="left"/>
      <w:pPr>
        <w:tabs>
          <w:tab w:val="num" w:pos="0"/>
        </w:tabs>
        <w:ind w:left="11264" w:hanging="2160"/>
      </w:pPr>
      <w:rPr>
        <w:b/>
      </w:rPr>
    </w:lvl>
  </w:abstractNum>
  <w:abstractNum w:abstractNumId="3" w15:restartNumberingAfterBreak="0">
    <w:nsid w:val="057C105E"/>
    <w:multiLevelType w:val="hybridMultilevel"/>
    <w:tmpl w:val="25A6B996"/>
    <w:lvl w:ilvl="0" w:tplc="3F3432F0">
      <w:start w:val="1"/>
      <w:numFmt w:val="bullet"/>
      <w:lvlText w:val=""/>
      <w:lvlJc w:val="left"/>
      <w:pPr>
        <w:tabs>
          <w:tab w:val="num" w:pos="720"/>
        </w:tabs>
        <w:ind w:left="720" w:hanging="360"/>
      </w:pPr>
      <w:rPr>
        <w:rFonts w:ascii="Wingdings 2" w:hAnsi="Wingdings 2" w:hint="default"/>
      </w:rPr>
    </w:lvl>
    <w:lvl w:ilvl="1" w:tplc="9452A82C" w:tentative="1">
      <w:start w:val="1"/>
      <w:numFmt w:val="bullet"/>
      <w:lvlText w:val=""/>
      <w:lvlJc w:val="left"/>
      <w:pPr>
        <w:tabs>
          <w:tab w:val="num" w:pos="1440"/>
        </w:tabs>
        <w:ind w:left="1440" w:hanging="360"/>
      </w:pPr>
      <w:rPr>
        <w:rFonts w:ascii="Wingdings 2" w:hAnsi="Wingdings 2" w:hint="default"/>
      </w:rPr>
    </w:lvl>
    <w:lvl w:ilvl="2" w:tplc="1020F2D0" w:tentative="1">
      <w:start w:val="1"/>
      <w:numFmt w:val="bullet"/>
      <w:lvlText w:val=""/>
      <w:lvlJc w:val="left"/>
      <w:pPr>
        <w:tabs>
          <w:tab w:val="num" w:pos="2160"/>
        </w:tabs>
        <w:ind w:left="2160" w:hanging="360"/>
      </w:pPr>
      <w:rPr>
        <w:rFonts w:ascii="Wingdings 2" w:hAnsi="Wingdings 2" w:hint="default"/>
      </w:rPr>
    </w:lvl>
    <w:lvl w:ilvl="3" w:tplc="9E14E1D6" w:tentative="1">
      <w:start w:val="1"/>
      <w:numFmt w:val="bullet"/>
      <w:lvlText w:val=""/>
      <w:lvlJc w:val="left"/>
      <w:pPr>
        <w:tabs>
          <w:tab w:val="num" w:pos="2880"/>
        </w:tabs>
        <w:ind w:left="2880" w:hanging="360"/>
      </w:pPr>
      <w:rPr>
        <w:rFonts w:ascii="Wingdings 2" w:hAnsi="Wingdings 2" w:hint="default"/>
      </w:rPr>
    </w:lvl>
    <w:lvl w:ilvl="4" w:tplc="94E82958" w:tentative="1">
      <w:start w:val="1"/>
      <w:numFmt w:val="bullet"/>
      <w:lvlText w:val=""/>
      <w:lvlJc w:val="left"/>
      <w:pPr>
        <w:tabs>
          <w:tab w:val="num" w:pos="3600"/>
        </w:tabs>
        <w:ind w:left="3600" w:hanging="360"/>
      </w:pPr>
      <w:rPr>
        <w:rFonts w:ascii="Wingdings 2" w:hAnsi="Wingdings 2" w:hint="default"/>
      </w:rPr>
    </w:lvl>
    <w:lvl w:ilvl="5" w:tplc="96247E9C" w:tentative="1">
      <w:start w:val="1"/>
      <w:numFmt w:val="bullet"/>
      <w:lvlText w:val=""/>
      <w:lvlJc w:val="left"/>
      <w:pPr>
        <w:tabs>
          <w:tab w:val="num" w:pos="4320"/>
        </w:tabs>
        <w:ind w:left="4320" w:hanging="360"/>
      </w:pPr>
      <w:rPr>
        <w:rFonts w:ascii="Wingdings 2" w:hAnsi="Wingdings 2" w:hint="default"/>
      </w:rPr>
    </w:lvl>
    <w:lvl w:ilvl="6" w:tplc="9F4A715C" w:tentative="1">
      <w:start w:val="1"/>
      <w:numFmt w:val="bullet"/>
      <w:lvlText w:val=""/>
      <w:lvlJc w:val="left"/>
      <w:pPr>
        <w:tabs>
          <w:tab w:val="num" w:pos="5040"/>
        </w:tabs>
        <w:ind w:left="5040" w:hanging="360"/>
      </w:pPr>
      <w:rPr>
        <w:rFonts w:ascii="Wingdings 2" w:hAnsi="Wingdings 2" w:hint="default"/>
      </w:rPr>
    </w:lvl>
    <w:lvl w:ilvl="7" w:tplc="402A193C" w:tentative="1">
      <w:start w:val="1"/>
      <w:numFmt w:val="bullet"/>
      <w:lvlText w:val=""/>
      <w:lvlJc w:val="left"/>
      <w:pPr>
        <w:tabs>
          <w:tab w:val="num" w:pos="5760"/>
        </w:tabs>
        <w:ind w:left="5760" w:hanging="360"/>
      </w:pPr>
      <w:rPr>
        <w:rFonts w:ascii="Wingdings 2" w:hAnsi="Wingdings 2" w:hint="default"/>
      </w:rPr>
    </w:lvl>
    <w:lvl w:ilvl="8" w:tplc="9064E30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07294C"/>
    <w:multiLevelType w:val="hybridMultilevel"/>
    <w:tmpl w:val="0786FB1E"/>
    <w:lvl w:ilvl="0" w:tplc="4738C35C">
      <w:start w:val="1"/>
      <w:numFmt w:val="bullet"/>
      <w:lvlText w:val=""/>
      <w:lvlJc w:val="left"/>
      <w:pPr>
        <w:tabs>
          <w:tab w:val="num" w:pos="720"/>
        </w:tabs>
        <w:ind w:left="720" w:hanging="360"/>
      </w:pPr>
      <w:rPr>
        <w:rFonts w:ascii="Wingdings 2" w:hAnsi="Wingdings 2" w:hint="default"/>
      </w:rPr>
    </w:lvl>
    <w:lvl w:ilvl="1" w:tplc="187E17EC" w:tentative="1">
      <w:start w:val="1"/>
      <w:numFmt w:val="bullet"/>
      <w:lvlText w:val=""/>
      <w:lvlJc w:val="left"/>
      <w:pPr>
        <w:tabs>
          <w:tab w:val="num" w:pos="1440"/>
        </w:tabs>
        <w:ind w:left="1440" w:hanging="360"/>
      </w:pPr>
      <w:rPr>
        <w:rFonts w:ascii="Wingdings 2" w:hAnsi="Wingdings 2" w:hint="default"/>
      </w:rPr>
    </w:lvl>
    <w:lvl w:ilvl="2" w:tplc="06D211AA" w:tentative="1">
      <w:start w:val="1"/>
      <w:numFmt w:val="bullet"/>
      <w:lvlText w:val=""/>
      <w:lvlJc w:val="left"/>
      <w:pPr>
        <w:tabs>
          <w:tab w:val="num" w:pos="2160"/>
        </w:tabs>
        <w:ind w:left="2160" w:hanging="360"/>
      </w:pPr>
      <w:rPr>
        <w:rFonts w:ascii="Wingdings 2" w:hAnsi="Wingdings 2" w:hint="default"/>
      </w:rPr>
    </w:lvl>
    <w:lvl w:ilvl="3" w:tplc="2854960E" w:tentative="1">
      <w:start w:val="1"/>
      <w:numFmt w:val="bullet"/>
      <w:lvlText w:val=""/>
      <w:lvlJc w:val="left"/>
      <w:pPr>
        <w:tabs>
          <w:tab w:val="num" w:pos="2880"/>
        </w:tabs>
        <w:ind w:left="2880" w:hanging="360"/>
      </w:pPr>
      <w:rPr>
        <w:rFonts w:ascii="Wingdings 2" w:hAnsi="Wingdings 2" w:hint="default"/>
      </w:rPr>
    </w:lvl>
    <w:lvl w:ilvl="4" w:tplc="257C843E" w:tentative="1">
      <w:start w:val="1"/>
      <w:numFmt w:val="bullet"/>
      <w:lvlText w:val=""/>
      <w:lvlJc w:val="left"/>
      <w:pPr>
        <w:tabs>
          <w:tab w:val="num" w:pos="3600"/>
        </w:tabs>
        <w:ind w:left="3600" w:hanging="360"/>
      </w:pPr>
      <w:rPr>
        <w:rFonts w:ascii="Wingdings 2" w:hAnsi="Wingdings 2" w:hint="default"/>
      </w:rPr>
    </w:lvl>
    <w:lvl w:ilvl="5" w:tplc="A7CA7170" w:tentative="1">
      <w:start w:val="1"/>
      <w:numFmt w:val="bullet"/>
      <w:lvlText w:val=""/>
      <w:lvlJc w:val="left"/>
      <w:pPr>
        <w:tabs>
          <w:tab w:val="num" w:pos="4320"/>
        </w:tabs>
        <w:ind w:left="4320" w:hanging="360"/>
      </w:pPr>
      <w:rPr>
        <w:rFonts w:ascii="Wingdings 2" w:hAnsi="Wingdings 2" w:hint="default"/>
      </w:rPr>
    </w:lvl>
    <w:lvl w:ilvl="6" w:tplc="59265D66" w:tentative="1">
      <w:start w:val="1"/>
      <w:numFmt w:val="bullet"/>
      <w:lvlText w:val=""/>
      <w:lvlJc w:val="left"/>
      <w:pPr>
        <w:tabs>
          <w:tab w:val="num" w:pos="5040"/>
        </w:tabs>
        <w:ind w:left="5040" w:hanging="360"/>
      </w:pPr>
      <w:rPr>
        <w:rFonts w:ascii="Wingdings 2" w:hAnsi="Wingdings 2" w:hint="default"/>
      </w:rPr>
    </w:lvl>
    <w:lvl w:ilvl="7" w:tplc="6AC6AA92" w:tentative="1">
      <w:start w:val="1"/>
      <w:numFmt w:val="bullet"/>
      <w:lvlText w:val=""/>
      <w:lvlJc w:val="left"/>
      <w:pPr>
        <w:tabs>
          <w:tab w:val="num" w:pos="5760"/>
        </w:tabs>
        <w:ind w:left="5760" w:hanging="360"/>
      </w:pPr>
      <w:rPr>
        <w:rFonts w:ascii="Wingdings 2" w:hAnsi="Wingdings 2" w:hint="default"/>
      </w:rPr>
    </w:lvl>
    <w:lvl w:ilvl="8" w:tplc="3A3EC5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ED4611C"/>
    <w:multiLevelType w:val="hybridMultilevel"/>
    <w:tmpl w:val="7304D38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20CB426D"/>
    <w:multiLevelType w:val="hybridMultilevel"/>
    <w:tmpl w:val="34F2A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9212AE"/>
    <w:multiLevelType w:val="hybridMultilevel"/>
    <w:tmpl w:val="85AA58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22990089"/>
    <w:multiLevelType w:val="hybridMultilevel"/>
    <w:tmpl w:val="7A4643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D0C2CFD"/>
    <w:multiLevelType w:val="hybridMultilevel"/>
    <w:tmpl w:val="3CE6BF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BE0C1C"/>
    <w:multiLevelType w:val="hybridMultilevel"/>
    <w:tmpl w:val="64B016EC"/>
    <w:lvl w:ilvl="0" w:tplc="04090005">
      <w:start w:val="1"/>
      <w:numFmt w:val="bullet"/>
      <w:lvlText w:val=""/>
      <w:lvlJc w:val="left"/>
      <w:pPr>
        <w:ind w:left="846" w:hanging="360"/>
      </w:pPr>
      <w:rPr>
        <w:rFonts w:ascii="Wingdings" w:hAnsi="Wingdings" w:hint="default"/>
      </w:rPr>
    </w:lvl>
    <w:lvl w:ilvl="1" w:tplc="04090003" w:tentative="1">
      <w:start w:val="1"/>
      <w:numFmt w:val="bullet"/>
      <w:lvlText w:val="o"/>
      <w:lvlJc w:val="left"/>
      <w:pPr>
        <w:ind w:left="1566" w:hanging="360"/>
      </w:pPr>
      <w:rPr>
        <w:rFonts w:ascii="Courier New" w:hAnsi="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1" w15:restartNumberingAfterBreak="0">
    <w:nsid w:val="56803A4C"/>
    <w:multiLevelType w:val="hybridMultilevel"/>
    <w:tmpl w:val="84BEED9E"/>
    <w:lvl w:ilvl="0" w:tplc="731215B0">
      <w:start w:val="1"/>
      <w:numFmt w:val="bullet"/>
      <w:lvlText w:val=""/>
      <w:lvlJc w:val="left"/>
      <w:pPr>
        <w:tabs>
          <w:tab w:val="num" w:pos="720"/>
        </w:tabs>
        <w:ind w:left="720" w:hanging="360"/>
      </w:pPr>
      <w:rPr>
        <w:rFonts w:ascii="Wingdings 2" w:hAnsi="Wingdings 2" w:hint="default"/>
      </w:rPr>
    </w:lvl>
    <w:lvl w:ilvl="1" w:tplc="4B16F7A2" w:tentative="1">
      <w:start w:val="1"/>
      <w:numFmt w:val="bullet"/>
      <w:lvlText w:val=""/>
      <w:lvlJc w:val="left"/>
      <w:pPr>
        <w:tabs>
          <w:tab w:val="num" w:pos="1440"/>
        </w:tabs>
        <w:ind w:left="1440" w:hanging="360"/>
      </w:pPr>
      <w:rPr>
        <w:rFonts w:ascii="Wingdings 2" w:hAnsi="Wingdings 2" w:hint="default"/>
      </w:rPr>
    </w:lvl>
    <w:lvl w:ilvl="2" w:tplc="B33A347A" w:tentative="1">
      <w:start w:val="1"/>
      <w:numFmt w:val="bullet"/>
      <w:lvlText w:val=""/>
      <w:lvlJc w:val="left"/>
      <w:pPr>
        <w:tabs>
          <w:tab w:val="num" w:pos="2160"/>
        </w:tabs>
        <w:ind w:left="2160" w:hanging="360"/>
      </w:pPr>
      <w:rPr>
        <w:rFonts w:ascii="Wingdings 2" w:hAnsi="Wingdings 2" w:hint="default"/>
      </w:rPr>
    </w:lvl>
    <w:lvl w:ilvl="3" w:tplc="831E7D84" w:tentative="1">
      <w:start w:val="1"/>
      <w:numFmt w:val="bullet"/>
      <w:lvlText w:val=""/>
      <w:lvlJc w:val="left"/>
      <w:pPr>
        <w:tabs>
          <w:tab w:val="num" w:pos="2880"/>
        </w:tabs>
        <w:ind w:left="2880" w:hanging="360"/>
      </w:pPr>
      <w:rPr>
        <w:rFonts w:ascii="Wingdings 2" w:hAnsi="Wingdings 2" w:hint="default"/>
      </w:rPr>
    </w:lvl>
    <w:lvl w:ilvl="4" w:tplc="A6FE0C86" w:tentative="1">
      <w:start w:val="1"/>
      <w:numFmt w:val="bullet"/>
      <w:lvlText w:val=""/>
      <w:lvlJc w:val="left"/>
      <w:pPr>
        <w:tabs>
          <w:tab w:val="num" w:pos="3600"/>
        </w:tabs>
        <w:ind w:left="3600" w:hanging="360"/>
      </w:pPr>
      <w:rPr>
        <w:rFonts w:ascii="Wingdings 2" w:hAnsi="Wingdings 2" w:hint="default"/>
      </w:rPr>
    </w:lvl>
    <w:lvl w:ilvl="5" w:tplc="DF7EA184" w:tentative="1">
      <w:start w:val="1"/>
      <w:numFmt w:val="bullet"/>
      <w:lvlText w:val=""/>
      <w:lvlJc w:val="left"/>
      <w:pPr>
        <w:tabs>
          <w:tab w:val="num" w:pos="4320"/>
        </w:tabs>
        <w:ind w:left="4320" w:hanging="360"/>
      </w:pPr>
      <w:rPr>
        <w:rFonts w:ascii="Wingdings 2" w:hAnsi="Wingdings 2" w:hint="default"/>
      </w:rPr>
    </w:lvl>
    <w:lvl w:ilvl="6" w:tplc="B172D8AA" w:tentative="1">
      <w:start w:val="1"/>
      <w:numFmt w:val="bullet"/>
      <w:lvlText w:val=""/>
      <w:lvlJc w:val="left"/>
      <w:pPr>
        <w:tabs>
          <w:tab w:val="num" w:pos="5040"/>
        </w:tabs>
        <w:ind w:left="5040" w:hanging="360"/>
      </w:pPr>
      <w:rPr>
        <w:rFonts w:ascii="Wingdings 2" w:hAnsi="Wingdings 2" w:hint="default"/>
      </w:rPr>
    </w:lvl>
    <w:lvl w:ilvl="7" w:tplc="9E06DCF6" w:tentative="1">
      <w:start w:val="1"/>
      <w:numFmt w:val="bullet"/>
      <w:lvlText w:val=""/>
      <w:lvlJc w:val="left"/>
      <w:pPr>
        <w:tabs>
          <w:tab w:val="num" w:pos="5760"/>
        </w:tabs>
        <w:ind w:left="5760" w:hanging="360"/>
      </w:pPr>
      <w:rPr>
        <w:rFonts w:ascii="Wingdings 2" w:hAnsi="Wingdings 2" w:hint="default"/>
      </w:rPr>
    </w:lvl>
    <w:lvl w:ilvl="8" w:tplc="6A6AC70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A974235"/>
    <w:multiLevelType w:val="hybridMultilevel"/>
    <w:tmpl w:val="59769C64"/>
    <w:lvl w:ilvl="0" w:tplc="2DAA3826">
      <w:start w:val="1"/>
      <w:numFmt w:val="bullet"/>
      <w:lvlText w:val=""/>
      <w:lvlJc w:val="left"/>
      <w:pPr>
        <w:tabs>
          <w:tab w:val="num" w:pos="4770"/>
        </w:tabs>
        <w:ind w:left="4770" w:hanging="360"/>
      </w:pPr>
      <w:rPr>
        <w:rFonts w:ascii="Wingdings 2" w:hAnsi="Wingdings 2" w:hint="default"/>
      </w:rPr>
    </w:lvl>
    <w:lvl w:ilvl="1" w:tplc="669CEB28" w:tentative="1">
      <w:start w:val="1"/>
      <w:numFmt w:val="bullet"/>
      <w:lvlText w:val=""/>
      <w:lvlJc w:val="left"/>
      <w:pPr>
        <w:tabs>
          <w:tab w:val="num" w:pos="5490"/>
        </w:tabs>
        <w:ind w:left="5490" w:hanging="360"/>
      </w:pPr>
      <w:rPr>
        <w:rFonts w:ascii="Wingdings 2" w:hAnsi="Wingdings 2" w:hint="default"/>
      </w:rPr>
    </w:lvl>
    <w:lvl w:ilvl="2" w:tplc="EF96F118" w:tentative="1">
      <w:start w:val="1"/>
      <w:numFmt w:val="bullet"/>
      <w:lvlText w:val=""/>
      <w:lvlJc w:val="left"/>
      <w:pPr>
        <w:tabs>
          <w:tab w:val="num" w:pos="6210"/>
        </w:tabs>
        <w:ind w:left="6210" w:hanging="360"/>
      </w:pPr>
      <w:rPr>
        <w:rFonts w:ascii="Wingdings 2" w:hAnsi="Wingdings 2" w:hint="default"/>
      </w:rPr>
    </w:lvl>
    <w:lvl w:ilvl="3" w:tplc="DD14D6F8" w:tentative="1">
      <w:start w:val="1"/>
      <w:numFmt w:val="bullet"/>
      <w:lvlText w:val=""/>
      <w:lvlJc w:val="left"/>
      <w:pPr>
        <w:tabs>
          <w:tab w:val="num" w:pos="6930"/>
        </w:tabs>
        <w:ind w:left="6930" w:hanging="360"/>
      </w:pPr>
      <w:rPr>
        <w:rFonts w:ascii="Wingdings 2" w:hAnsi="Wingdings 2" w:hint="default"/>
      </w:rPr>
    </w:lvl>
    <w:lvl w:ilvl="4" w:tplc="935E2396" w:tentative="1">
      <w:start w:val="1"/>
      <w:numFmt w:val="bullet"/>
      <w:lvlText w:val=""/>
      <w:lvlJc w:val="left"/>
      <w:pPr>
        <w:tabs>
          <w:tab w:val="num" w:pos="7650"/>
        </w:tabs>
        <w:ind w:left="7650" w:hanging="360"/>
      </w:pPr>
      <w:rPr>
        <w:rFonts w:ascii="Wingdings 2" w:hAnsi="Wingdings 2" w:hint="default"/>
      </w:rPr>
    </w:lvl>
    <w:lvl w:ilvl="5" w:tplc="BC9C5E90" w:tentative="1">
      <w:start w:val="1"/>
      <w:numFmt w:val="bullet"/>
      <w:lvlText w:val=""/>
      <w:lvlJc w:val="left"/>
      <w:pPr>
        <w:tabs>
          <w:tab w:val="num" w:pos="8370"/>
        </w:tabs>
        <w:ind w:left="8370" w:hanging="360"/>
      </w:pPr>
      <w:rPr>
        <w:rFonts w:ascii="Wingdings 2" w:hAnsi="Wingdings 2" w:hint="default"/>
      </w:rPr>
    </w:lvl>
    <w:lvl w:ilvl="6" w:tplc="4A54F70E" w:tentative="1">
      <w:start w:val="1"/>
      <w:numFmt w:val="bullet"/>
      <w:lvlText w:val=""/>
      <w:lvlJc w:val="left"/>
      <w:pPr>
        <w:tabs>
          <w:tab w:val="num" w:pos="9090"/>
        </w:tabs>
        <w:ind w:left="9090" w:hanging="360"/>
      </w:pPr>
      <w:rPr>
        <w:rFonts w:ascii="Wingdings 2" w:hAnsi="Wingdings 2" w:hint="default"/>
      </w:rPr>
    </w:lvl>
    <w:lvl w:ilvl="7" w:tplc="9A44C782" w:tentative="1">
      <w:start w:val="1"/>
      <w:numFmt w:val="bullet"/>
      <w:lvlText w:val=""/>
      <w:lvlJc w:val="left"/>
      <w:pPr>
        <w:tabs>
          <w:tab w:val="num" w:pos="9810"/>
        </w:tabs>
        <w:ind w:left="9810" w:hanging="360"/>
      </w:pPr>
      <w:rPr>
        <w:rFonts w:ascii="Wingdings 2" w:hAnsi="Wingdings 2" w:hint="default"/>
      </w:rPr>
    </w:lvl>
    <w:lvl w:ilvl="8" w:tplc="6AFCB6B6" w:tentative="1">
      <w:start w:val="1"/>
      <w:numFmt w:val="bullet"/>
      <w:lvlText w:val=""/>
      <w:lvlJc w:val="left"/>
      <w:pPr>
        <w:tabs>
          <w:tab w:val="num" w:pos="10530"/>
        </w:tabs>
        <w:ind w:left="10530" w:hanging="360"/>
      </w:pPr>
      <w:rPr>
        <w:rFonts w:ascii="Wingdings 2" w:hAnsi="Wingdings 2" w:hint="default"/>
      </w:rPr>
    </w:lvl>
  </w:abstractNum>
  <w:num w:numId="1">
    <w:abstractNumId w:val="0"/>
  </w:num>
  <w:num w:numId="2">
    <w:abstractNumId w:val="1"/>
  </w:num>
  <w:num w:numId="3">
    <w:abstractNumId w:val="6"/>
  </w:num>
  <w:num w:numId="4">
    <w:abstractNumId w:val="5"/>
  </w:num>
  <w:num w:numId="5">
    <w:abstractNumId w:val="10"/>
  </w:num>
  <w:num w:numId="6">
    <w:abstractNumId w:val="7"/>
  </w:num>
  <w:num w:numId="7">
    <w:abstractNumId w:val="8"/>
  </w:num>
  <w:num w:numId="8">
    <w:abstractNumId w:val="2"/>
  </w:num>
  <w:num w:numId="9">
    <w:abstractNumId w:val="12"/>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1F"/>
    <w:rsid w:val="000003C5"/>
    <w:rsid w:val="00000DA9"/>
    <w:rsid w:val="00004875"/>
    <w:rsid w:val="00006F13"/>
    <w:rsid w:val="00010CDA"/>
    <w:rsid w:val="0001196C"/>
    <w:rsid w:val="000143EC"/>
    <w:rsid w:val="00016DD2"/>
    <w:rsid w:val="00017F31"/>
    <w:rsid w:val="000272C3"/>
    <w:rsid w:val="00030B8A"/>
    <w:rsid w:val="0003104A"/>
    <w:rsid w:val="00032E2C"/>
    <w:rsid w:val="00033230"/>
    <w:rsid w:val="00033A72"/>
    <w:rsid w:val="00033B00"/>
    <w:rsid w:val="000375DC"/>
    <w:rsid w:val="0004086C"/>
    <w:rsid w:val="000455CE"/>
    <w:rsid w:val="00045D7C"/>
    <w:rsid w:val="00051C01"/>
    <w:rsid w:val="00054722"/>
    <w:rsid w:val="00056F0B"/>
    <w:rsid w:val="00057DB5"/>
    <w:rsid w:val="00060789"/>
    <w:rsid w:val="000657D8"/>
    <w:rsid w:val="00066047"/>
    <w:rsid w:val="00066AD1"/>
    <w:rsid w:val="00067B21"/>
    <w:rsid w:val="00075921"/>
    <w:rsid w:val="00075FBF"/>
    <w:rsid w:val="0007636B"/>
    <w:rsid w:val="000771FB"/>
    <w:rsid w:val="00080454"/>
    <w:rsid w:val="000829FA"/>
    <w:rsid w:val="0008369B"/>
    <w:rsid w:val="0009002A"/>
    <w:rsid w:val="000902BF"/>
    <w:rsid w:val="00091ADC"/>
    <w:rsid w:val="00094559"/>
    <w:rsid w:val="000972AB"/>
    <w:rsid w:val="000A607E"/>
    <w:rsid w:val="000A78A9"/>
    <w:rsid w:val="000B0F39"/>
    <w:rsid w:val="000B1B0B"/>
    <w:rsid w:val="000B1DC5"/>
    <w:rsid w:val="000B3062"/>
    <w:rsid w:val="000B6571"/>
    <w:rsid w:val="000C0F78"/>
    <w:rsid w:val="000C1388"/>
    <w:rsid w:val="000C48C7"/>
    <w:rsid w:val="000D3A9F"/>
    <w:rsid w:val="000E107F"/>
    <w:rsid w:val="000E5050"/>
    <w:rsid w:val="000F1D9A"/>
    <w:rsid w:val="000F62B0"/>
    <w:rsid w:val="00100FEB"/>
    <w:rsid w:val="00101A9F"/>
    <w:rsid w:val="001026F0"/>
    <w:rsid w:val="00104AE8"/>
    <w:rsid w:val="0010524C"/>
    <w:rsid w:val="00111AF5"/>
    <w:rsid w:val="00115559"/>
    <w:rsid w:val="00140317"/>
    <w:rsid w:val="00141E4C"/>
    <w:rsid w:val="001435BC"/>
    <w:rsid w:val="00143959"/>
    <w:rsid w:val="00147407"/>
    <w:rsid w:val="0015086B"/>
    <w:rsid w:val="00150B84"/>
    <w:rsid w:val="001521CE"/>
    <w:rsid w:val="00153783"/>
    <w:rsid w:val="00167430"/>
    <w:rsid w:val="00170B63"/>
    <w:rsid w:val="0017421B"/>
    <w:rsid w:val="001761B8"/>
    <w:rsid w:val="00177072"/>
    <w:rsid w:val="001806AB"/>
    <w:rsid w:val="00183170"/>
    <w:rsid w:val="00190610"/>
    <w:rsid w:val="00192806"/>
    <w:rsid w:val="001A558B"/>
    <w:rsid w:val="001A5980"/>
    <w:rsid w:val="001B2B25"/>
    <w:rsid w:val="001B7644"/>
    <w:rsid w:val="001C7181"/>
    <w:rsid w:val="001D2917"/>
    <w:rsid w:val="001D79E6"/>
    <w:rsid w:val="001E2F71"/>
    <w:rsid w:val="001E722D"/>
    <w:rsid w:val="001E7429"/>
    <w:rsid w:val="001E74CE"/>
    <w:rsid w:val="001F05D3"/>
    <w:rsid w:val="001F1E7E"/>
    <w:rsid w:val="001F3C52"/>
    <w:rsid w:val="001F6490"/>
    <w:rsid w:val="00222F26"/>
    <w:rsid w:val="00232589"/>
    <w:rsid w:val="00233AE7"/>
    <w:rsid w:val="00235E31"/>
    <w:rsid w:val="00235E76"/>
    <w:rsid w:val="00236980"/>
    <w:rsid w:val="00240F73"/>
    <w:rsid w:val="00243F02"/>
    <w:rsid w:val="002449F8"/>
    <w:rsid w:val="00245344"/>
    <w:rsid w:val="00247F9C"/>
    <w:rsid w:val="0025310D"/>
    <w:rsid w:val="00256040"/>
    <w:rsid w:val="002564D1"/>
    <w:rsid w:val="00262052"/>
    <w:rsid w:val="002633CF"/>
    <w:rsid w:val="00263917"/>
    <w:rsid w:val="00276B20"/>
    <w:rsid w:val="00277856"/>
    <w:rsid w:val="00282224"/>
    <w:rsid w:val="0028412D"/>
    <w:rsid w:val="00284F78"/>
    <w:rsid w:val="0028604C"/>
    <w:rsid w:val="00292114"/>
    <w:rsid w:val="002963CD"/>
    <w:rsid w:val="002A118E"/>
    <w:rsid w:val="002A3619"/>
    <w:rsid w:val="002A64B6"/>
    <w:rsid w:val="002A7F08"/>
    <w:rsid w:val="002B53F9"/>
    <w:rsid w:val="002B6FE7"/>
    <w:rsid w:val="002B777A"/>
    <w:rsid w:val="002B7E59"/>
    <w:rsid w:val="002C5271"/>
    <w:rsid w:val="002D305B"/>
    <w:rsid w:val="002D78A0"/>
    <w:rsid w:val="002E07EF"/>
    <w:rsid w:val="002E7505"/>
    <w:rsid w:val="002F3EDA"/>
    <w:rsid w:val="00301219"/>
    <w:rsid w:val="003043E0"/>
    <w:rsid w:val="00305E88"/>
    <w:rsid w:val="00305F3F"/>
    <w:rsid w:val="00311A76"/>
    <w:rsid w:val="00317FB9"/>
    <w:rsid w:val="00320232"/>
    <w:rsid w:val="00320B49"/>
    <w:rsid w:val="003234D3"/>
    <w:rsid w:val="003266F9"/>
    <w:rsid w:val="003338C9"/>
    <w:rsid w:val="00336D89"/>
    <w:rsid w:val="00336F1E"/>
    <w:rsid w:val="00340F45"/>
    <w:rsid w:val="00341C2F"/>
    <w:rsid w:val="003434AD"/>
    <w:rsid w:val="0035050D"/>
    <w:rsid w:val="003525F6"/>
    <w:rsid w:val="003564B5"/>
    <w:rsid w:val="003676BE"/>
    <w:rsid w:val="003706FC"/>
    <w:rsid w:val="00377238"/>
    <w:rsid w:val="00391771"/>
    <w:rsid w:val="003A33F4"/>
    <w:rsid w:val="003B0138"/>
    <w:rsid w:val="003B03F6"/>
    <w:rsid w:val="003B0C15"/>
    <w:rsid w:val="003B2E7C"/>
    <w:rsid w:val="003B4598"/>
    <w:rsid w:val="003B5539"/>
    <w:rsid w:val="003B73E8"/>
    <w:rsid w:val="003C0389"/>
    <w:rsid w:val="003C03F0"/>
    <w:rsid w:val="003C08B6"/>
    <w:rsid w:val="003C4F13"/>
    <w:rsid w:val="003C70B7"/>
    <w:rsid w:val="003D08E3"/>
    <w:rsid w:val="003E069C"/>
    <w:rsid w:val="003E7A89"/>
    <w:rsid w:val="00401929"/>
    <w:rsid w:val="00402C1C"/>
    <w:rsid w:val="00403F8F"/>
    <w:rsid w:val="0040415A"/>
    <w:rsid w:val="00406057"/>
    <w:rsid w:val="00406C92"/>
    <w:rsid w:val="004128D9"/>
    <w:rsid w:val="00415043"/>
    <w:rsid w:val="00421361"/>
    <w:rsid w:val="00425258"/>
    <w:rsid w:val="00426EEB"/>
    <w:rsid w:val="00456956"/>
    <w:rsid w:val="00460782"/>
    <w:rsid w:val="00461FBB"/>
    <w:rsid w:val="0046223A"/>
    <w:rsid w:val="00466DB3"/>
    <w:rsid w:val="0047216A"/>
    <w:rsid w:val="004756EA"/>
    <w:rsid w:val="00482699"/>
    <w:rsid w:val="004872D9"/>
    <w:rsid w:val="00493AB5"/>
    <w:rsid w:val="00495EAC"/>
    <w:rsid w:val="004A1612"/>
    <w:rsid w:val="004A4C80"/>
    <w:rsid w:val="004B5209"/>
    <w:rsid w:val="004B5EA6"/>
    <w:rsid w:val="004B6529"/>
    <w:rsid w:val="004D1DBB"/>
    <w:rsid w:val="004D4365"/>
    <w:rsid w:val="004D7126"/>
    <w:rsid w:val="004E37AC"/>
    <w:rsid w:val="004E3848"/>
    <w:rsid w:val="004E4D48"/>
    <w:rsid w:val="004E5178"/>
    <w:rsid w:val="004E744B"/>
    <w:rsid w:val="004F164A"/>
    <w:rsid w:val="005040A0"/>
    <w:rsid w:val="005069B4"/>
    <w:rsid w:val="005150FF"/>
    <w:rsid w:val="00520CF2"/>
    <w:rsid w:val="00523788"/>
    <w:rsid w:val="00535AA1"/>
    <w:rsid w:val="005360EB"/>
    <w:rsid w:val="0053663A"/>
    <w:rsid w:val="005418DC"/>
    <w:rsid w:val="005468BB"/>
    <w:rsid w:val="005510A3"/>
    <w:rsid w:val="00552EDB"/>
    <w:rsid w:val="00555BF2"/>
    <w:rsid w:val="00555C19"/>
    <w:rsid w:val="00565F38"/>
    <w:rsid w:val="00570078"/>
    <w:rsid w:val="00570781"/>
    <w:rsid w:val="00572C64"/>
    <w:rsid w:val="00574784"/>
    <w:rsid w:val="00577364"/>
    <w:rsid w:val="00577639"/>
    <w:rsid w:val="00580FAC"/>
    <w:rsid w:val="00583F77"/>
    <w:rsid w:val="00587CEA"/>
    <w:rsid w:val="00590F5D"/>
    <w:rsid w:val="0059264D"/>
    <w:rsid w:val="005A11BA"/>
    <w:rsid w:val="005B5A49"/>
    <w:rsid w:val="005B61E4"/>
    <w:rsid w:val="005C0EB0"/>
    <w:rsid w:val="005C479D"/>
    <w:rsid w:val="005D58DE"/>
    <w:rsid w:val="005E0683"/>
    <w:rsid w:val="005E5076"/>
    <w:rsid w:val="005F188F"/>
    <w:rsid w:val="00600B4B"/>
    <w:rsid w:val="0060348E"/>
    <w:rsid w:val="006054A6"/>
    <w:rsid w:val="00607EFB"/>
    <w:rsid w:val="00611742"/>
    <w:rsid w:val="00614BC3"/>
    <w:rsid w:val="00615D6D"/>
    <w:rsid w:val="006279F1"/>
    <w:rsid w:val="00632CFD"/>
    <w:rsid w:val="0063636E"/>
    <w:rsid w:val="00640918"/>
    <w:rsid w:val="0064349F"/>
    <w:rsid w:val="00644483"/>
    <w:rsid w:val="00646001"/>
    <w:rsid w:val="006624C7"/>
    <w:rsid w:val="00671F6A"/>
    <w:rsid w:val="00673978"/>
    <w:rsid w:val="0067505B"/>
    <w:rsid w:val="0067616D"/>
    <w:rsid w:val="0068196B"/>
    <w:rsid w:val="0068585D"/>
    <w:rsid w:val="006879DC"/>
    <w:rsid w:val="00692204"/>
    <w:rsid w:val="00693EDB"/>
    <w:rsid w:val="006A08AA"/>
    <w:rsid w:val="006A2944"/>
    <w:rsid w:val="006A5671"/>
    <w:rsid w:val="006B243A"/>
    <w:rsid w:val="006B3DE3"/>
    <w:rsid w:val="006B6D06"/>
    <w:rsid w:val="006B778E"/>
    <w:rsid w:val="006C4D72"/>
    <w:rsid w:val="006C4DBD"/>
    <w:rsid w:val="006C5918"/>
    <w:rsid w:val="006D0542"/>
    <w:rsid w:val="006D38F6"/>
    <w:rsid w:val="006D5048"/>
    <w:rsid w:val="006D7ECE"/>
    <w:rsid w:val="006E1D2D"/>
    <w:rsid w:val="006E307F"/>
    <w:rsid w:val="006F1593"/>
    <w:rsid w:val="006F505F"/>
    <w:rsid w:val="006F7007"/>
    <w:rsid w:val="00703F10"/>
    <w:rsid w:val="007131A2"/>
    <w:rsid w:val="007131E2"/>
    <w:rsid w:val="007133EE"/>
    <w:rsid w:val="0071705C"/>
    <w:rsid w:val="00722DFE"/>
    <w:rsid w:val="007241C5"/>
    <w:rsid w:val="0072772E"/>
    <w:rsid w:val="007301A6"/>
    <w:rsid w:val="00740528"/>
    <w:rsid w:val="00740C49"/>
    <w:rsid w:val="00743DC1"/>
    <w:rsid w:val="00747420"/>
    <w:rsid w:val="0075158F"/>
    <w:rsid w:val="00751C8D"/>
    <w:rsid w:val="007573F7"/>
    <w:rsid w:val="00761B5B"/>
    <w:rsid w:val="00766DB0"/>
    <w:rsid w:val="007703A0"/>
    <w:rsid w:val="00772BC3"/>
    <w:rsid w:val="0077300F"/>
    <w:rsid w:val="0077382A"/>
    <w:rsid w:val="00785229"/>
    <w:rsid w:val="00786868"/>
    <w:rsid w:val="00793E17"/>
    <w:rsid w:val="007978BC"/>
    <w:rsid w:val="00797BAF"/>
    <w:rsid w:val="007A1B8C"/>
    <w:rsid w:val="007A3C96"/>
    <w:rsid w:val="007B0740"/>
    <w:rsid w:val="007B379A"/>
    <w:rsid w:val="007B6E32"/>
    <w:rsid w:val="007B7C1F"/>
    <w:rsid w:val="007C1490"/>
    <w:rsid w:val="007C205E"/>
    <w:rsid w:val="007D37E1"/>
    <w:rsid w:val="007E4B82"/>
    <w:rsid w:val="007E6BE2"/>
    <w:rsid w:val="007E7B12"/>
    <w:rsid w:val="007F12E1"/>
    <w:rsid w:val="007F42C0"/>
    <w:rsid w:val="007F5EAC"/>
    <w:rsid w:val="007F6524"/>
    <w:rsid w:val="0080325F"/>
    <w:rsid w:val="00810C0E"/>
    <w:rsid w:val="0081185E"/>
    <w:rsid w:val="008146E4"/>
    <w:rsid w:val="008150C6"/>
    <w:rsid w:val="0081581A"/>
    <w:rsid w:val="0082357A"/>
    <w:rsid w:val="0083117A"/>
    <w:rsid w:val="008371D7"/>
    <w:rsid w:val="00845B5C"/>
    <w:rsid w:val="00847661"/>
    <w:rsid w:val="00852ACE"/>
    <w:rsid w:val="008558AA"/>
    <w:rsid w:val="008566D0"/>
    <w:rsid w:val="00857B37"/>
    <w:rsid w:val="00860AC4"/>
    <w:rsid w:val="00863666"/>
    <w:rsid w:val="00872CCA"/>
    <w:rsid w:val="00873ED0"/>
    <w:rsid w:val="008825BA"/>
    <w:rsid w:val="00884D8C"/>
    <w:rsid w:val="00893616"/>
    <w:rsid w:val="00893C2D"/>
    <w:rsid w:val="008941A4"/>
    <w:rsid w:val="008A2C32"/>
    <w:rsid w:val="008A4AFC"/>
    <w:rsid w:val="008B4385"/>
    <w:rsid w:val="008C213F"/>
    <w:rsid w:val="008C3C7E"/>
    <w:rsid w:val="008C3F84"/>
    <w:rsid w:val="008C59D9"/>
    <w:rsid w:val="008C6C0F"/>
    <w:rsid w:val="008C7196"/>
    <w:rsid w:val="008D34AE"/>
    <w:rsid w:val="008E16A2"/>
    <w:rsid w:val="008E4E88"/>
    <w:rsid w:val="008E55EA"/>
    <w:rsid w:val="008E632D"/>
    <w:rsid w:val="008F023C"/>
    <w:rsid w:val="008F0ECD"/>
    <w:rsid w:val="009000E8"/>
    <w:rsid w:val="00900F10"/>
    <w:rsid w:val="00905FF4"/>
    <w:rsid w:val="0092078C"/>
    <w:rsid w:val="00927193"/>
    <w:rsid w:val="009274E2"/>
    <w:rsid w:val="009328D2"/>
    <w:rsid w:val="0093496E"/>
    <w:rsid w:val="00936526"/>
    <w:rsid w:val="00940DD3"/>
    <w:rsid w:val="00941D61"/>
    <w:rsid w:val="0094334F"/>
    <w:rsid w:val="00950232"/>
    <w:rsid w:val="009530BC"/>
    <w:rsid w:val="009536A7"/>
    <w:rsid w:val="00953710"/>
    <w:rsid w:val="009669D2"/>
    <w:rsid w:val="00970904"/>
    <w:rsid w:val="0097571F"/>
    <w:rsid w:val="00977D09"/>
    <w:rsid w:val="009832DF"/>
    <w:rsid w:val="0098359C"/>
    <w:rsid w:val="009838B6"/>
    <w:rsid w:val="00987381"/>
    <w:rsid w:val="00991C20"/>
    <w:rsid w:val="00993F6D"/>
    <w:rsid w:val="009A0AB9"/>
    <w:rsid w:val="009A1107"/>
    <w:rsid w:val="009A4EF6"/>
    <w:rsid w:val="009A684F"/>
    <w:rsid w:val="009A6BF0"/>
    <w:rsid w:val="009A7A62"/>
    <w:rsid w:val="009B1323"/>
    <w:rsid w:val="009B2105"/>
    <w:rsid w:val="009B2792"/>
    <w:rsid w:val="009C0429"/>
    <w:rsid w:val="009C56E5"/>
    <w:rsid w:val="009C6A5B"/>
    <w:rsid w:val="009D3337"/>
    <w:rsid w:val="009D760B"/>
    <w:rsid w:val="009E1A64"/>
    <w:rsid w:val="009E715A"/>
    <w:rsid w:val="009F015E"/>
    <w:rsid w:val="009F4E20"/>
    <w:rsid w:val="009F740C"/>
    <w:rsid w:val="00A03D7F"/>
    <w:rsid w:val="00A0465F"/>
    <w:rsid w:val="00A077F4"/>
    <w:rsid w:val="00A1372C"/>
    <w:rsid w:val="00A2190A"/>
    <w:rsid w:val="00A21BA8"/>
    <w:rsid w:val="00A21F1D"/>
    <w:rsid w:val="00A364CE"/>
    <w:rsid w:val="00A3695F"/>
    <w:rsid w:val="00A41BE2"/>
    <w:rsid w:val="00A42051"/>
    <w:rsid w:val="00A43736"/>
    <w:rsid w:val="00A5735E"/>
    <w:rsid w:val="00A628D0"/>
    <w:rsid w:val="00A673BB"/>
    <w:rsid w:val="00A74146"/>
    <w:rsid w:val="00A83831"/>
    <w:rsid w:val="00A863C2"/>
    <w:rsid w:val="00A86576"/>
    <w:rsid w:val="00A87CD5"/>
    <w:rsid w:val="00A965CB"/>
    <w:rsid w:val="00AA10A9"/>
    <w:rsid w:val="00AA5A51"/>
    <w:rsid w:val="00AA5FAE"/>
    <w:rsid w:val="00AA6C9D"/>
    <w:rsid w:val="00AB1E3A"/>
    <w:rsid w:val="00AB4221"/>
    <w:rsid w:val="00AB52D4"/>
    <w:rsid w:val="00AB5F94"/>
    <w:rsid w:val="00AB691F"/>
    <w:rsid w:val="00AC2E60"/>
    <w:rsid w:val="00AE1005"/>
    <w:rsid w:val="00AE32F3"/>
    <w:rsid w:val="00AE4CC9"/>
    <w:rsid w:val="00AE5D3B"/>
    <w:rsid w:val="00AE6262"/>
    <w:rsid w:val="00AF0F8A"/>
    <w:rsid w:val="00AF1229"/>
    <w:rsid w:val="00AF3EA0"/>
    <w:rsid w:val="00AF5831"/>
    <w:rsid w:val="00AF7825"/>
    <w:rsid w:val="00AF7F59"/>
    <w:rsid w:val="00B16ADC"/>
    <w:rsid w:val="00B24873"/>
    <w:rsid w:val="00B24B80"/>
    <w:rsid w:val="00B3286D"/>
    <w:rsid w:val="00B341E1"/>
    <w:rsid w:val="00B4208D"/>
    <w:rsid w:val="00B45539"/>
    <w:rsid w:val="00B62270"/>
    <w:rsid w:val="00B62AA9"/>
    <w:rsid w:val="00B62DC4"/>
    <w:rsid w:val="00B62F76"/>
    <w:rsid w:val="00B72630"/>
    <w:rsid w:val="00B80864"/>
    <w:rsid w:val="00B80C2B"/>
    <w:rsid w:val="00B81031"/>
    <w:rsid w:val="00B85CB7"/>
    <w:rsid w:val="00B942CD"/>
    <w:rsid w:val="00B94CF5"/>
    <w:rsid w:val="00BA0B61"/>
    <w:rsid w:val="00BB331D"/>
    <w:rsid w:val="00BB5C7F"/>
    <w:rsid w:val="00BC18A9"/>
    <w:rsid w:val="00BD17FD"/>
    <w:rsid w:val="00BE4D3A"/>
    <w:rsid w:val="00BF0884"/>
    <w:rsid w:val="00BF4B97"/>
    <w:rsid w:val="00BF5D33"/>
    <w:rsid w:val="00C01EF1"/>
    <w:rsid w:val="00C01F49"/>
    <w:rsid w:val="00C02232"/>
    <w:rsid w:val="00C07E76"/>
    <w:rsid w:val="00C119AB"/>
    <w:rsid w:val="00C21386"/>
    <w:rsid w:val="00C2779A"/>
    <w:rsid w:val="00C27996"/>
    <w:rsid w:val="00C27B57"/>
    <w:rsid w:val="00C3020E"/>
    <w:rsid w:val="00C3042F"/>
    <w:rsid w:val="00C33C0E"/>
    <w:rsid w:val="00C46EEA"/>
    <w:rsid w:val="00C56CC5"/>
    <w:rsid w:val="00C6083A"/>
    <w:rsid w:val="00C6654A"/>
    <w:rsid w:val="00C74EF6"/>
    <w:rsid w:val="00C80914"/>
    <w:rsid w:val="00C80EFB"/>
    <w:rsid w:val="00C819A5"/>
    <w:rsid w:val="00C82442"/>
    <w:rsid w:val="00C8276C"/>
    <w:rsid w:val="00C834B1"/>
    <w:rsid w:val="00CA223F"/>
    <w:rsid w:val="00CA412B"/>
    <w:rsid w:val="00CB0CE6"/>
    <w:rsid w:val="00CC4C09"/>
    <w:rsid w:val="00CC677D"/>
    <w:rsid w:val="00CC7599"/>
    <w:rsid w:val="00CD329A"/>
    <w:rsid w:val="00CD362F"/>
    <w:rsid w:val="00CD7E27"/>
    <w:rsid w:val="00CE0557"/>
    <w:rsid w:val="00CE66AF"/>
    <w:rsid w:val="00CF097F"/>
    <w:rsid w:val="00CF3A2A"/>
    <w:rsid w:val="00CF5483"/>
    <w:rsid w:val="00CF5613"/>
    <w:rsid w:val="00D04DCE"/>
    <w:rsid w:val="00D070E2"/>
    <w:rsid w:val="00D10B45"/>
    <w:rsid w:val="00D168F4"/>
    <w:rsid w:val="00D21E35"/>
    <w:rsid w:val="00D23194"/>
    <w:rsid w:val="00D27C12"/>
    <w:rsid w:val="00D31695"/>
    <w:rsid w:val="00D51132"/>
    <w:rsid w:val="00D5348A"/>
    <w:rsid w:val="00D5468D"/>
    <w:rsid w:val="00D563A9"/>
    <w:rsid w:val="00D607C8"/>
    <w:rsid w:val="00D64AF8"/>
    <w:rsid w:val="00D77D85"/>
    <w:rsid w:val="00D83A86"/>
    <w:rsid w:val="00D92FA9"/>
    <w:rsid w:val="00D9489F"/>
    <w:rsid w:val="00D96239"/>
    <w:rsid w:val="00D977A6"/>
    <w:rsid w:val="00DA66C5"/>
    <w:rsid w:val="00DA719F"/>
    <w:rsid w:val="00DB25FC"/>
    <w:rsid w:val="00DB68F9"/>
    <w:rsid w:val="00DC0937"/>
    <w:rsid w:val="00DC2ED2"/>
    <w:rsid w:val="00DC32CD"/>
    <w:rsid w:val="00DC473E"/>
    <w:rsid w:val="00DD11F2"/>
    <w:rsid w:val="00DE4604"/>
    <w:rsid w:val="00DF064B"/>
    <w:rsid w:val="00DF250D"/>
    <w:rsid w:val="00DF2902"/>
    <w:rsid w:val="00DF5E21"/>
    <w:rsid w:val="00DF7137"/>
    <w:rsid w:val="00E0134F"/>
    <w:rsid w:val="00E031CB"/>
    <w:rsid w:val="00E07D05"/>
    <w:rsid w:val="00E14E7D"/>
    <w:rsid w:val="00E25CEB"/>
    <w:rsid w:val="00E3636F"/>
    <w:rsid w:val="00E43A3B"/>
    <w:rsid w:val="00E52408"/>
    <w:rsid w:val="00E5622E"/>
    <w:rsid w:val="00E56F83"/>
    <w:rsid w:val="00E61F55"/>
    <w:rsid w:val="00E703B4"/>
    <w:rsid w:val="00E735CB"/>
    <w:rsid w:val="00E73998"/>
    <w:rsid w:val="00E86561"/>
    <w:rsid w:val="00E904CF"/>
    <w:rsid w:val="00EA2327"/>
    <w:rsid w:val="00EA3233"/>
    <w:rsid w:val="00EA3840"/>
    <w:rsid w:val="00EA4F81"/>
    <w:rsid w:val="00EA5551"/>
    <w:rsid w:val="00EB2D7C"/>
    <w:rsid w:val="00EB30C7"/>
    <w:rsid w:val="00EB4FB7"/>
    <w:rsid w:val="00EB7528"/>
    <w:rsid w:val="00EB7F84"/>
    <w:rsid w:val="00EC0C33"/>
    <w:rsid w:val="00EC1144"/>
    <w:rsid w:val="00EC31B9"/>
    <w:rsid w:val="00EC51C4"/>
    <w:rsid w:val="00EC7837"/>
    <w:rsid w:val="00ED6FEB"/>
    <w:rsid w:val="00ED74CD"/>
    <w:rsid w:val="00EE1B9A"/>
    <w:rsid w:val="00EF662D"/>
    <w:rsid w:val="00EF76C5"/>
    <w:rsid w:val="00F05325"/>
    <w:rsid w:val="00F0687D"/>
    <w:rsid w:val="00F157A1"/>
    <w:rsid w:val="00F1685E"/>
    <w:rsid w:val="00F1745C"/>
    <w:rsid w:val="00F36B57"/>
    <w:rsid w:val="00F43C48"/>
    <w:rsid w:val="00F46664"/>
    <w:rsid w:val="00F52B20"/>
    <w:rsid w:val="00F62452"/>
    <w:rsid w:val="00F626DD"/>
    <w:rsid w:val="00F67B46"/>
    <w:rsid w:val="00F7131D"/>
    <w:rsid w:val="00F7505B"/>
    <w:rsid w:val="00F80222"/>
    <w:rsid w:val="00F8218A"/>
    <w:rsid w:val="00F833DD"/>
    <w:rsid w:val="00FA5064"/>
    <w:rsid w:val="00FA5762"/>
    <w:rsid w:val="00FB2421"/>
    <w:rsid w:val="00FC47EB"/>
    <w:rsid w:val="00FC4A23"/>
    <w:rsid w:val="00FC6336"/>
    <w:rsid w:val="00FD1CF2"/>
    <w:rsid w:val="00FD2920"/>
    <w:rsid w:val="00FE22A8"/>
    <w:rsid w:val="00FE33C2"/>
    <w:rsid w:val="00FF1790"/>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79B9"/>
  <w15:chartTrackingRefBased/>
  <w15:docId w15:val="{4E72BECF-97E1-4D1B-9A92-ADEBF906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qFormat/>
    <w:rsid w:val="00C3042F"/>
    <w:pPr>
      <w:keepNext/>
      <w:keepLines/>
      <w:suppressAutoHyphens/>
      <w:spacing w:before="40" w:after="0"/>
      <w:outlineLvl w:val="2"/>
    </w:pPr>
    <w:rPr>
      <w:rFonts w:ascii="Calibri Light" w:eastAsia="font287" w:hAnsi="Calibri Light" w:cs="font287"/>
      <w:b/>
      <w:color w:val="1F4D78"/>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link w:val="TekstasChar"/>
    <w:rsid w:val="005510A3"/>
    <w:pPr>
      <w:suppressAutoHyphens/>
      <w:spacing w:after="0" w:line="240" w:lineRule="auto"/>
      <w:ind w:firstLine="851"/>
      <w:jc w:val="both"/>
    </w:pPr>
    <w:rPr>
      <w:rFonts w:ascii="Calibri" w:eastAsia="Batang" w:hAnsi="Calibri" w:cs="font287"/>
      <w:lang w:val="lt-LT"/>
    </w:rPr>
  </w:style>
  <w:style w:type="character" w:customStyle="1" w:styleId="TekstasChar">
    <w:name w:val="Tekstas Char"/>
    <w:basedOn w:val="Numatytasispastraiposriftas"/>
    <w:link w:val="Tekstas"/>
    <w:rsid w:val="005510A3"/>
    <w:rPr>
      <w:rFonts w:ascii="Calibri" w:eastAsia="Batang" w:hAnsi="Calibri" w:cs="font287"/>
      <w:lang w:val="lt-LT"/>
    </w:rPr>
  </w:style>
  <w:style w:type="paragraph" w:customStyle="1" w:styleId="tekst">
    <w:name w:val="tekst"/>
    <w:basedOn w:val="Tekstas"/>
    <w:link w:val="tekstChar"/>
    <w:qFormat/>
    <w:rsid w:val="005510A3"/>
    <w:pPr>
      <w:spacing w:line="276" w:lineRule="auto"/>
      <w:jc w:val="center"/>
    </w:pPr>
    <w:rPr>
      <w:rFonts w:ascii="Georgia" w:hAnsi="Georgia" w:cs="Times New Roman"/>
      <w:sz w:val="24"/>
      <w:szCs w:val="24"/>
    </w:rPr>
  </w:style>
  <w:style w:type="paragraph" w:customStyle="1" w:styleId="tekstitalic">
    <w:name w:val="tekst italic"/>
    <w:basedOn w:val="prastasis"/>
    <w:link w:val="tekstitalicChar"/>
    <w:qFormat/>
    <w:rsid w:val="005510A3"/>
    <w:pPr>
      <w:suppressAutoHyphens/>
      <w:spacing w:after="0" w:line="240" w:lineRule="auto"/>
      <w:jc w:val="center"/>
    </w:pPr>
    <w:rPr>
      <w:rFonts w:ascii="Georgia" w:eastAsia="Batang" w:hAnsi="Georgia" w:cs="Times New Roman"/>
      <w:i/>
      <w:sz w:val="24"/>
      <w:szCs w:val="24"/>
      <w:lang w:val="lt-LT"/>
    </w:rPr>
  </w:style>
  <w:style w:type="character" w:customStyle="1" w:styleId="tekstChar">
    <w:name w:val="tekst Char"/>
    <w:basedOn w:val="TekstasChar"/>
    <w:link w:val="tekst"/>
    <w:rsid w:val="005510A3"/>
    <w:rPr>
      <w:rFonts w:ascii="Georgia" w:eastAsia="Batang" w:hAnsi="Georgia" w:cs="Times New Roman"/>
      <w:sz w:val="24"/>
      <w:szCs w:val="24"/>
      <w:lang w:val="lt-LT"/>
    </w:rPr>
  </w:style>
  <w:style w:type="character" w:customStyle="1" w:styleId="tekstitalicChar">
    <w:name w:val="tekst italic Char"/>
    <w:basedOn w:val="Numatytasispastraiposriftas"/>
    <w:link w:val="tekstitalic"/>
    <w:rsid w:val="005510A3"/>
    <w:rPr>
      <w:rFonts w:ascii="Georgia" w:eastAsia="Batang" w:hAnsi="Georgia" w:cs="Times New Roman"/>
      <w:i/>
      <w:sz w:val="24"/>
      <w:szCs w:val="24"/>
      <w:lang w:val="lt-LT"/>
    </w:rPr>
  </w:style>
  <w:style w:type="character" w:styleId="Grietas">
    <w:name w:val="Strong"/>
    <w:basedOn w:val="Numatytasispastraiposriftas"/>
    <w:qFormat/>
    <w:rsid w:val="005510A3"/>
    <w:rPr>
      <w:b/>
      <w:bCs/>
    </w:rPr>
  </w:style>
  <w:style w:type="paragraph" w:customStyle="1" w:styleId="Caption1">
    <w:name w:val="Caption1"/>
    <w:basedOn w:val="prastasis"/>
    <w:next w:val="prastasis"/>
    <w:rsid w:val="00C3042F"/>
    <w:pPr>
      <w:suppressAutoHyphens/>
      <w:spacing w:after="200" w:line="240" w:lineRule="auto"/>
    </w:pPr>
    <w:rPr>
      <w:rFonts w:ascii="Calibri" w:eastAsia="Batang" w:hAnsi="Calibri" w:cs="font287"/>
      <w:i/>
      <w:iCs/>
      <w:color w:val="44546A"/>
      <w:sz w:val="18"/>
      <w:szCs w:val="18"/>
      <w:lang w:val="lt-LT"/>
    </w:rPr>
  </w:style>
  <w:style w:type="character" w:customStyle="1" w:styleId="Antrat3Diagrama">
    <w:name w:val="Antraštė 3 Diagrama"/>
    <w:basedOn w:val="Numatytasispastraiposriftas"/>
    <w:link w:val="Antrat3"/>
    <w:rsid w:val="00C3042F"/>
    <w:rPr>
      <w:rFonts w:ascii="Calibri Light" w:eastAsia="font287" w:hAnsi="Calibri Light" w:cs="font287"/>
      <w:b/>
      <w:color w:val="1F4D78"/>
      <w:sz w:val="24"/>
      <w:szCs w:val="24"/>
      <w:lang w:val="lt-LT"/>
    </w:rPr>
  </w:style>
  <w:style w:type="paragraph" w:styleId="Sraopastraipa">
    <w:name w:val="List Paragraph"/>
    <w:basedOn w:val="prastasis"/>
    <w:uiPriority w:val="34"/>
    <w:qFormat/>
    <w:rsid w:val="00EB7F84"/>
    <w:pPr>
      <w:suppressAutoHyphens/>
      <w:ind w:left="720"/>
      <w:contextualSpacing/>
    </w:pPr>
    <w:rPr>
      <w:rFonts w:ascii="Calibri" w:eastAsia="Batang" w:hAnsi="Calibri" w:cs="font287"/>
      <w:lang w:val="lt-LT"/>
    </w:rPr>
  </w:style>
  <w:style w:type="table" w:styleId="Lentelstinklelis">
    <w:name w:val="Table Grid"/>
    <w:basedOn w:val="prastojilentel"/>
    <w:uiPriority w:val="39"/>
    <w:rsid w:val="0017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15086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15086B"/>
    <w:rPr>
      <w:sz w:val="20"/>
      <w:szCs w:val="20"/>
    </w:rPr>
  </w:style>
  <w:style w:type="character" w:styleId="Puslapioinaosnuoroda">
    <w:name w:val="footnote reference"/>
    <w:basedOn w:val="Numatytasispastraiposriftas"/>
    <w:unhideWhenUsed/>
    <w:rsid w:val="0015086B"/>
    <w:rPr>
      <w:vertAlign w:val="superscript"/>
    </w:rPr>
  </w:style>
  <w:style w:type="paragraph" w:styleId="Antrats">
    <w:name w:val="header"/>
    <w:basedOn w:val="prastasis"/>
    <w:link w:val="AntratsDiagrama"/>
    <w:uiPriority w:val="99"/>
    <w:unhideWhenUsed/>
    <w:rsid w:val="00067B2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67B21"/>
  </w:style>
  <w:style w:type="paragraph" w:styleId="Porat">
    <w:name w:val="footer"/>
    <w:basedOn w:val="prastasis"/>
    <w:link w:val="PoratDiagrama"/>
    <w:uiPriority w:val="99"/>
    <w:unhideWhenUsed/>
    <w:rsid w:val="00067B2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67B21"/>
  </w:style>
  <w:style w:type="character" w:customStyle="1" w:styleId="Inaosramenys">
    <w:name w:val="Išnašos rašmenys"/>
    <w:rsid w:val="00406C92"/>
  </w:style>
  <w:style w:type="paragraph" w:styleId="Betarp">
    <w:name w:val="No Spacing"/>
    <w:link w:val="BetarpDiagrama"/>
    <w:uiPriority w:val="1"/>
    <w:qFormat/>
    <w:rsid w:val="00101A9F"/>
    <w:pPr>
      <w:spacing w:after="0" w:line="240" w:lineRule="auto"/>
    </w:pPr>
    <w:rPr>
      <w:rFonts w:eastAsiaTheme="minorEastAsia"/>
      <w:lang w:val="lt-LT" w:eastAsia="lt-LT"/>
    </w:rPr>
  </w:style>
  <w:style w:type="character" w:customStyle="1" w:styleId="BetarpDiagrama">
    <w:name w:val="Be tarpų Diagrama"/>
    <w:basedOn w:val="Numatytasispastraiposriftas"/>
    <w:link w:val="Betarp"/>
    <w:uiPriority w:val="1"/>
    <w:rsid w:val="00101A9F"/>
    <w:rPr>
      <w:rFonts w:eastAsiaTheme="minorEastAsia"/>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89570">
      <w:bodyDiv w:val="1"/>
      <w:marLeft w:val="0"/>
      <w:marRight w:val="0"/>
      <w:marTop w:val="0"/>
      <w:marBottom w:val="0"/>
      <w:divBdr>
        <w:top w:val="none" w:sz="0" w:space="0" w:color="auto"/>
        <w:left w:val="none" w:sz="0" w:space="0" w:color="auto"/>
        <w:bottom w:val="none" w:sz="0" w:space="0" w:color="auto"/>
        <w:right w:val="none" w:sz="0" w:space="0" w:color="auto"/>
      </w:divBdr>
      <w:divsChild>
        <w:div w:id="1748110827">
          <w:marLeft w:val="432"/>
          <w:marRight w:val="0"/>
          <w:marTop w:val="96"/>
          <w:marBottom w:val="0"/>
          <w:divBdr>
            <w:top w:val="none" w:sz="0" w:space="0" w:color="auto"/>
            <w:left w:val="none" w:sz="0" w:space="0" w:color="auto"/>
            <w:bottom w:val="none" w:sz="0" w:space="0" w:color="auto"/>
            <w:right w:val="none" w:sz="0" w:space="0" w:color="auto"/>
          </w:divBdr>
        </w:div>
        <w:div w:id="830103880">
          <w:marLeft w:val="432"/>
          <w:marRight w:val="0"/>
          <w:marTop w:val="96"/>
          <w:marBottom w:val="0"/>
          <w:divBdr>
            <w:top w:val="none" w:sz="0" w:space="0" w:color="auto"/>
            <w:left w:val="none" w:sz="0" w:space="0" w:color="auto"/>
            <w:bottom w:val="none" w:sz="0" w:space="0" w:color="auto"/>
            <w:right w:val="none" w:sz="0" w:space="0" w:color="auto"/>
          </w:divBdr>
        </w:div>
        <w:div w:id="1183982389">
          <w:marLeft w:val="432"/>
          <w:marRight w:val="0"/>
          <w:marTop w:val="96"/>
          <w:marBottom w:val="0"/>
          <w:divBdr>
            <w:top w:val="none" w:sz="0" w:space="0" w:color="auto"/>
            <w:left w:val="none" w:sz="0" w:space="0" w:color="auto"/>
            <w:bottom w:val="none" w:sz="0" w:space="0" w:color="auto"/>
            <w:right w:val="none" w:sz="0" w:space="0" w:color="auto"/>
          </w:divBdr>
        </w:div>
        <w:div w:id="1470827933">
          <w:marLeft w:val="432"/>
          <w:marRight w:val="0"/>
          <w:marTop w:val="96"/>
          <w:marBottom w:val="0"/>
          <w:divBdr>
            <w:top w:val="none" w:sz="0" w:space="0" w:color="auto"/>
            <w:left w:val="none" w:sz="0" w:space="0" w:color="auto"/>
            <w:bottom w:val="none" w:sz="0" w:space="0" w:color="auto"/>
            <w:right w:val="none" w:sz="0" w:space="0" w:color="auto"/>
          </w:divBdr>
        </w:div>
        <w:div w:id="498350755">
          <w:marLeft w:val="432"/>
          <w:marRight w:val="0"/>
          <w:marTop w:val="96"/>
          <w:marBottom w:val="0"/>
          <w:divBdr>
            <w:top w:val="none" w:sz="0" w:space="0" w:color="auto"/>
            <w:left w:val="none" w:sz="0" w:space="0" w:color="auto"/>
            <w:bottom w:val="none" w:sz="0" w:space="0" w:color="auto"/>
            <w:right w:val="none" w:sz="0" w:space="0" w:color="auto"/>
          </w:divBdr>
        </w:div>
        <w:div w:id="231430185">
          <w:marLeft w:val="432"/>
          <w:marRight w:val="0"/>
          <w:marTop w:val="96"/>
          <w:marBottom w:val="0"/>
          <w:divBdr>
            <w:top w:val="none" w:sz="0" w:space="0" w:color="auto"/>
            <w:left w:val="none" w:sz="0" w:space="0" w:color="auto"/>
            <w:bottom w:val="none" w:sz="0" w:space="0" w:color="auto"/>
            <w:right w:val="none" w:sz="0" w:space="0" w:color="auto"/>
          </w:divBdr>
        </w:div>
        <w:div w:id="318198328">
          <w:marLeft w:val="432"/>
          <w:marRight w:val="0"/>
          <w:marTop w:val="96"/>
          <w:marBottom w:val="0"/>
          <w:divBdr>
            <w:top w:val="none" w:sz="0" w:space="0" w:color="auto"/>
            <w:left w:val="none" w:sz="0" w:space="0" w:color="auto"/>
            <w:bottom w:val="none" w:sz="0" w:space="0" w:color="auto"/>
            <w:right w:val="none" w:sz="0" w:space="0" w:color="auto"/>
          </w:divBdr>
        </w:div>
        <w:div w:id="1944026634">
          <w:marLeft w:val="432"/>
          <w:marRight w:val="0"/>
          <w:marTop w:val="96"/>
          <w:marBottom w:val="0"/>
          <w:divBdr>
            <w:top w:val="none" w:sz="0" w:space="0" w:color="auto"/>
            <w:left w:val="none" w:sz="0" w:space="0" w:color="auto"/>
            <w:bottom w:val="none" w:sz="0" w:space="0" w:color="auto"/>
            <w:right w:val="none" w:sz="0" w:space="0" w:color="auto"/>
          </w:divBdr>
        </w:div>
        <w:div w:id="1327897957">
          <w:marLeft w:val="432"/>
          <w:marRight w:val="0"/>
          <w:marTop w:val="96"/>
          <w:marBottom w:val="0"/>
          <w:divBdr>
            <w:top w:val="none" w:sz="0" w:space="0" w:color="auto"/>
            <w:left w:val="none" w:sz="0" w:space="0" w:color="auto"/>
            <w:bottom w:val="none" w:sz="0" w:space="0" w:color="auto"/>
            <w:right w:val="none" w:sz="0" w:space="0" w:color="auto"/>
          </w:divBdr>
        </w:div>
      </w:divsChild>
    </w:div>
    <w:div w:id="1111435747">
      <w:bodyDiv w:val="1"/>
      <w:marLeft w:val="0"/>
      <w:marRight w:val="0"/>
      <w:marTop w:val="0"/>
      <w:marBottom w:val="0"/>
      <w:divBdr>
        <w:top w:val="none" w:sz="0" w:space="0" w:color="auto"/>
        <w:left w:val="none" w:sz="0" w:space="0" w:color="auto"/>
        <w:bottom w:val="none" w:sz="0" w:space="0" w:color="auto"/>
        <w:right w:val="none" w:sz="0" w:space="0" w:color="auto"/>
      </w:divBdr>
      <w:divsChild>
        <w:div w:id="1297952977">
          <w:marLeft w:val="432"/>
          <w:marRight w:val="0"/>
          <w:marTop w:val="154"/>
          <w:marBottom w:val="0"/>
          <w:divBdr>
            <w:top w:val="none" w:sz="0" w:space="0" w:color="auto"/>
            <w:left w:val="none" w:sz="0" w:space="0" w:color="auto"/>
            <w:bottom w:val="none" w:sz="0" w:space="0" w:color="auto"/>
            <w:right w:val="none" w:sz="0" w:space="0" w:color="auto"/>
          </w:divBdr>
        </w:div>
        <w:div w:id="169948550">
          <w:marLeft w:val="432"/>
          <w:marRight w:val="0"/>
          <w:marTop w:val="154"/>
          <w:marBottom w:val="0"/>
          <w:divBdr>
            <w:top w:val="none" w:sz="0" w:space="0" w:color="auto"/>
            <w:left w:val="none" w:sz="0" w:space="0" w:color="auto"/>
            <w:bottom w:val="none" w:sz="0" w:space="0" w:color="auto"/>
            <w:right w:val="none" w:sz="0" w:space="0" w:color="auto"/>
          </w:divBdr>
        </w:div>
        <w:div w:id="1108813322">
          <w:marLeft w:val="432"/>
          <w:marRight w:val="0"/>
          <w:marTop w:val="154"/>
          <w:marBottom w:val="0"/>
          <w:divBdr>
            <w:top w:val="none" w:sz="0" w:space="0" w:color="auto"/>
            <w:left w:val="none" w:sz="0" w:space="0" w:color="auto"/>
            <w:bottom w:val="none" w:sz="0" w:space="0" w:color="auto"/>
            <w:right w:val="none" w:sz="0" w:space="0" w:color="auto"/>
          </w:divBdr>
        </w:div>
        <w:div w:id="2105957341">
          <w:marLeft w:val="432"/>
          <w:marRight w:val="0"/>
          <w:marTop w:val="154"/>
          <w:marBottom w:val="0"/>
          <w:divBdr>
            <w:top w:val="none" w:sz="0" w:space="0" w:color="auto"/>
            <w:left w:val="none" w:sz="0" w:space="0" w:color="auto"/>
            <w:bottom w:val="none" w:sz="0" w:space="0" w:color="auto"/>
            <w:right w:val="none" w:sz="0" w:space="0" w:color="auto"/>
          </w:divBdr>
        </w:div>
        <w:div w:id="48580638">
          <w:marLeft w:val="432"/>
          <w:marRight w:val="0"/>
          <w:marTop w:val="154"/>
          <w:marBottom w:val="0"/>
          <w:divBdr>
            <w:top w:val="none" w:sz="0" w:space="0" w:color="auto"/>
            <w:left w:val="none" w:sz="0" w:space="0" w:color="auto"/>
            <w:bottom w:val="none" w:sz="0" w:space="0" w:color="auto"/>
            <w:right w:val="none" w:sz="0" w:space="0" w:color="auto"/>
          </w:divBdr>
        </w:div>
        <w:div w:id="1868330688">
          <w:marLeft w:val="432"/>
          <w:marRight w:val="0"/>
          <w:marTop w:val="154"/>
          <w:marBottom w:val="0"/>
          <w:divBdr>
            <w:top w:val="none" w:sz="0" w:space="0" w:color="auto"/>
            <w:left w:val="none" w:sz="0" w:space="0" w:color="auto"/>
            <w:bottom w:val="none" w:sz="0" w:space="0" w:color="auto"/>
            <w:right w:val="none" w:sz="0" w:space="0" w:color="auto"/>
          </w:divBdr>
        </w:div>
        <w:div w:id="387456310">
          <w:marLeft w:val="432"/>
          <w:marRight w:val="0"/>
          <w:marTop w:val="154"/>
          <w:marBottom w:val="0"/>
          <w:divBdr>
            <w:top w:val="none" w:sz="0" w:space="0" w:color="auto"/>
            <w:left w:val="none" w:sz="0" w:space="0" w:color="auto"/>
            <w:bottom w:val="none" w:sz="0" w:space="0" w:color="auto"/>
            <w:right w:val="none" w:sz="0" w:space="0" w:color="auto"/>
          </w:divBdr>
        </w:div>
      </w:divsChild>
    </w:div>
    <w:div w:id="1535314870">
      <w:bodyDiv w:val="1"/>
      <w:marLeft w:val="0"/>
      <w:marRight w:val="0"/>
      <w:marTop w:val="0"/>
      <w:marBottom w:val="0"/>
      <w:divBdr>
        <w:top w:val="none" w:sz="0" w:space="0" w:color="auto"/>
        <w:left w:val="none" w:sz="0" w:space="0" w:color="auto"/>
        <w:bottom w:val="none" w:sz="0" w:space="0" w:color="auto"/>
        <w:right w:val="none" w:sz="0" w:space="0" w:color="auto"/>
      </w:divBdr>
      <w:divsChild>
        <w:div w:id="1621640719">
          <w:marLeft w:val="432"/>
          <w:marRight w:val="0"/>
          <w:marTop w:val="154"/>
          <w:marBottom w:val="0"/>
          <w:divBdr>
            <w:top w:val="none" w:sz="0" w:space="0" w:color="auto"/>
            <w:left w:val="none" w:sz="0" w:space="0" w:color="auto"/>
            <w:bottom w:val="none" w:sz="0" w:space="0" w:color="auto"/>
            <w:right w:val="none" w:sz="0" w:space="0" w:color="auto"/>
          </w:divBdr>
        </w:div>
        <w:div w:id="356010887">
          <w:marLeft w:val="432"/>
          <w:marRight w:val="0"/>
          <w:marTop w:val="154"/>
          <w:marBottom w:val="0"/>
          <w:divBdr>
            <w:top w:val="none" w:sz="0" w:space="0" w:color="auto"/>
            <w:left w:val="none" w:sz="0" w:space="0" w:color="auto"/>
            <w:bottom w:val="none" w:sz="0" w:space="0" w:color="auto"/>
            <w:right w:val="none" w:sz="0" w:space="0" w:color="auto"/>
          </w:divBdr>
        </w:div>
        <w:div w:id="1830555349">
          <w:marLeft w:val="432"/>
          <w:marRight w:val="0"/>
          <w:marTop w:val="154"/>
          <w:marBottom w:val="0"/>
          <w:divBdr>
            <w:top w:val="none" w:sz="0" w:space="0" w:color="auto"/>
            <w:left w:val="none" w:sz="0" w:space="0" w:color="auto"/>
            <w:bottom w:val="none" w:sz="0" w:space="0" w:color="auto"/>
            <w:right w:val="none" w:sz="0" w:space="0" w:color="auto"/>
          </w:divBdr>
        </w:div>
        <w:div w:id="1366909025">
          <w:marLeft w:val="432"/>
          <w:marRight w:val="0"/>
          <w:marTop w:val="154"/>
          <w:marBottom w:val="0"/>
          <w:divBdr>
            <w:top w:val="none" w:sz="0" w:space="0" w:color="auto"/>
            <w:left w:val="none" w:sz="0" w:space="0" w:color="auto"/>
            <w:bottom w:val="none" w:sz="0" w:space="0" w:color="auto"/>
            <w:right w:val="none" w:sz="0" w:space="0" w:color="auto"/>
          </w:divBdr>
        </w:div>
        <w:div w:id="2056927425">
          <w:marLeft w:val="432"/>
          <w:marRight w:val="0"/>
          <w:marTop w:val="154"/>
          <w:marBottom w:val="0"/>
          <w:divBdr>
            <w:top w:val="none" w:sz="0" w:space="0" w:color="auto"/>
            <w:left w:val="none" w:sz="0" w:space="0" w:color="auto"/>
            <w:bottom w:val="none" w:sz="0" w:space="0" w:color="auto"/>
            <w:right w:val="none" w:sz="0" w:space="0" w:color="auto"/>
          </w:divBdr>
        </w:div>
      </w:divsChild>
    </w:div>
    <w:div w:id="1895047323">
      <w:bodyDiv w:val="1"/>
      <w:marLeft w:val="0"/>
      <w:marRight w:val="0"/>
      <w:marTop w:val="0"/>
      <w:marBottom w:val="0"/>
      <w:divBdr>
        <w:top w:val="none" w:sz="0" w:space="0" w:color="auto"/>
        <w:left w:val="none" w:sz="0" w:space="0" w:color="auto"/>
        <w:bottom w:val="none" w:sz="0" w:space="0" w:color="auto"/>
        <w:right w:val="none" w:sz="0" w:space="0" w:color="auto"/>
      </w:divBdr>
    </w:div>
    <w:div w:id="2006855580">
      <w:bodyDiv w:val="1"/>
      <w:marLeft w:val="0"/>
      <w:marRight w:val="0"/>
      <w:marTop w:val="0"/>
      <w:marBottom w:val="0"/>
      <w:divBdr>
        <w:top w:val="none" w:sz="0" w:space="0" w:color="auto"/>
        <w:left w:val="none" w:sz="0" w:space="0" w:color="auto"/>
        <w:bottom w:val="none" w:sz="0" w:space="0" w:color="auto"/>
        <w:right w:val="none" w:sz="0" w:space="0" w:color="auto"/>
      </w:divBdr>
      <w:divsChild>
        <w:div w:id="799877592">
          <w:marLeft w:val="432"/>
          <w:marRight w:val="0"/>
          <w:marTop w:val="125"/>
          <w:marBottom w:val="0"/>
          <w:divBdr>
            <w:top w:val="none" w:sz="0" w:space="0" w:color="auto"/>
            <w:left w:val="none" w:sz="0" w:space="0" w:color="auto"/>
            <w:bottom w:val="none" w:sz="0" w:space="0" w:color="auto"/>
            <w:right w:val="none" w:sz="0" w:space="0" w:color="auto"/>
          </w:divBdr>
        </w:div>
        <w:div w:id="1702246079">
          <w:marLeft w:val="432"/>
          <w:marRight w:val="0"/>
          <w:marTop w:val="125"/>
          <w:marBottom w:val="0"/>
          <w:divBdr>
            <w:top w:val="none" w:sz="0" w:space="0" w:color="auto"/>
            <w:left w:val="none" w:sz="0" w:space="0" w:color="auto"/>
            <w:bottom w:val="none" w:sz="0" w:space="0" w:color="auto"/>
            <w:right w:val="none" w:sz="0" w:space="0" w:color="auto"/>
          </w:divBdr>
        </w:div>
        <w:div w:id="62945977">
          <w:marLeft w:val="432"/>
          <w:marRight w:val="0"/>
          <w:marTop w:val="125"/>
          <w:marBottom w:val="0"/>
          <w:divBdr>
            <w:top w:val="none" w:sz="0" w:space="0" w:color="auto"/>
            <w:left w:val="none" w:sz="0" w:space="0" w:color="auto"/>
            <w:bottom w:val="none" w:sz="0" w:space="0" w:color="auto"/>
            <w:right w:val="none" w:sz="0" w:space="0" w:color="auto"/>
          </w:divBdr>
        </w:div>
        <w:div w:id="187258017">
          <w:marLeft w:val="432"/>
          <w:marRight w:val="0"/>
          <w:marTop w:val="125"/>
          <w:marBottom w:val="0"/>
          <w:divBdr>
            <w:top w:val="none" w:sz="0" w:space="0" w:color="auto"/>
            <w:left w:val="none" w:sz="0" w:space="0" w:color="auto"/>
            <w:bottom w:val="none" w:sz="0" w:space="0" w:color="auto"/>
            <w:right w:val="none" w:sz="0" w:space="0" w:color="auto"/>
          </w:divBdr>
        </w:div>
        <w:div w:id="91443904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chart" Target="charts/chart9.xml"/><Relationship Id="rId39" Type="http://schemas.openxmlformats.org/officeDocument/2006/relationships/chart" Target="charts/chart12.xml"/><Relationship Id="rId21" Type="http://schemas.openxmlformats.org/officeDocument/2006/relationships/chart" Target="charts/chart4.xml"/><Relationship Id="rId34" Type="http://schemas.openxmlformats.org/officeDocument/2006/relationships/diagramQuickStyle" Target="diagrams/quickStyle4.xml"/><Relationship Id="rId42" Type="http://schemas.openxmlformats.org/officeDocument/2006/relationships/diagramLayout" Target="diagrams/layout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7.xml"/><Relationship Id="rId32" Type="http://schemas.openxmlformats.org/officeDocument/2006/relationships/diagramData" Target="diagrams/data4.xml"/><Relationship Id="rId37" Type="http://schemas.openxmlformats.org/officeDocument/2006/relationships/chart" Target="charts/chart10.xml"/><Relationship Id="rId40" Type="http://schemas.openxmlformats.org/officeDocument/2006/relationships/chart" Target="charts/chart13.xml"/><Relationship Id="rId45"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microsoft.com/office/2007/relationships/diagramDrawing" Target="diagrams/drawing3.xml"/><Relationship Id="rId44"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diagramQuickStyle" Target="diagrams/quickStyle5.xml"/><Relationship Id="rId48"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chart" Target="charts/chart8.xml"/><Relationship Id="rId33" Type="http://schemas.openxmlformats.org/officeDocument/2006/relationships/diagramLayout" Target="diagrams/layout4.xml"/><Relationship Id="rId38" Type="http://schemas.openxmlformats.org/officeDocument/2006/relationships/chart" Target="charts/chart11.xml"/><Relationship Id="rId46" Type="http://schemas.openxmlformats.org/officeDocument/2006/relationships/header" Target="header1.xml"/><Relationship Id="rId20" Type="http://schemas.microsoft.com/office/2007/relationships/diagramDrawing" Target="diagrams/drawing2.xml"/><Relationship Id="rId41" Type="http://schemas.openxmlformats.org/officeDocument/2006/relationships/diagramData" Target="diagrams/data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darbalapis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darbalapis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Mokinių skaičiaus kitimas 2017–2019 m.</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Ikimokyklinės įstaigos</c:v>
                </c:pt>
                <c:pt idx="1">
                  <c:v>BU mokyklos</c:v>
                </c:pt>
                <c:pt idx="2">
                  <c:v>Profesinė mokykla</c:v>
                </c:pt>
                <c:pt idx="3">
                  <c:v>NŠ įstaigos</c:v>
                </c:pt>
              </c:strCache>
            </c:strRef>
          </c:cat>
          <c:val>
            <c:numRef>
              <c:f>Sheet1!$B$2:$B$5</c:f>
              <c:numCache>
                <c:formatCode>General</c:formatCode>
                <c:ptCount val="4"/>
                <c:pt idx="0">
                  <c:v>432</c:v>
                </c:pt>
                <c:pt idx="1">
                  <c:v>1837</c:v>
                </c:pt>
                <c:pt idx="2">
                  <c:v>146</c:v>
                </c:pt>
                <c:pt idx="3">
                  <c:v>484</c:v>
                </c:pt>
              </c:numCache>
            </c:numRef>
          </c:val>
          <c:extLst>
            <c:ext xmlns:c16="http://schemas.microsoft.com/office/drawing/2014/chart" uri="{C3380CC4-5D6E-409C-BE32-E72D297353CC}">
              <c16:uniqueId val="{00000000-7549-43DD-8F9E-DACD81DECD9B}"/>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Ikimokyklinės įstaigos</c:v>
                </c:pt>
                <c:pt idx="1">
                  <c:v>BU mokyklos</c:v>
                </c:pt>
                <c:pt idx="2">
                  <c:v>Profesinė mokykla</c:v>
                </c:pt>
                <c:pt idx="3">
                  <c:v>NŠ įstaigos</c:v>
                </c:pt>
              </c:strCache>
            </c:strRef>
          </c:cat>
          <c:val>
            <c:numRef>
              <c:f>Sheet1!$C$2:$C$5</c:f>
              <c:numCache>
                <c:formatCode>General</c:formatCode>
                <c:ptCount val="4"/>
                <c:pt idx="0">
                  <c:v>452</c:v>
                </c:pt>
                <c:pt idx="1">
                  <c:v>1715</c:v>
                </c:pt>
                <c:pt idx="2">
                  <c:v>124</c:v>
                </c:pt>
                <c:pt idx="3">
                  <c:v>432</c:v>
                </c:pt>
              </c:numCache>
            </c:numRef>
          </c:val>
          <c:extLst>
            <c:ext xmlns:c16="http://schemas.microsoft.com/office/drawing/2014/chart" uri="{C3380CC4-5D6E-409C-BE32-E72D297353CC}">
              <c16:uniqueId val="{00000001-7549-43DD-8F9E-DACD81DECD9B}"/>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Ikimokyklinės įstaigos</c:v>
                </c:pt>
                <c:pt idx="1">
                  <c:v>BU mokyklos</c:v>
                </c:pt>
                <c:pt idx="2">
                  <c:v>Profesinė mokykla</c:v>
                </c:pt>
                <c:pt idx="3">
                  <c:v>NŠ įstaigos</c:v>
                </c:pt>
              </c:strCache>
            </c:strRef>
          </c:cat>
          <c:val>
            <c:numRef>
              <c:f>Sheet1!$D$2:$D$5</c:f>
              <c:numCache>
                <c:formatCode>General</c:formatCode>
                <c:ptCount val="4"/>
                <c:pt idx="0">
                  <c:v>459</c:v>
                </c:pt>
                <c:pt idx="1">
                  <c:v>1670</c:v>
                </c:pt>
                <c:pt idx="2">
                  <c:v>135</c:v>
                </c:pt>
                <c:pt idx="3">
                  <c:v>495</c:v>
                </c:pt>
              </c:numCache>
            </c:numRef>
          </c:val>
          <c:extLst>
            <c:ext xmlns:c16="http://schemas.microsoft.com/office/drawing/2014/chart" uri="{C3380CC4-5D6E-409C-BE32-E72D297353CC}">
              <c16:uniqueId val="{00000002-7549-43DD-8F9E-DACD81DECD9B}"/>
            </c:ext>
          </c:extLst>
        </c:ser>
        <c:dLbls>
          <c:dLblPos val="inEnd"/>
          <c:showLegendKey val="0"/>
          <c:showVal val="1"/>
          <c:showCatName val="0"/>
          <c:showSerName val="0"/>
          <c:showPercent val="0"/>
          <c:showBubbleSize val="0"/>
        </c:dLbls>
        <c:gapWidth val="65"/>
        <c:axId val="-1504449504"/>
        <c:axId val="-1504454944"/>
      </c:barChart>
      <c:catAx>
        <c:axId val="-1504449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454944"/>
        <c:crosses val="autoZero"/>
        <c:auto val="1"/>
        <c:lblAlgn val="ctr"/>
        <c:lblOffset val="100"/>
        <c:noMultiLvlLbl val="0"/>
      </c:catAx>
      <c:valAx>
        <c:axId val="-1504454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4495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Mokytojų metodininkų ir ekspertų dalis, proc.</a:t>
            </a:r>
          </a:p>
          <a:p>
            <a:pPr>
              <a:defRPr/>
            </a:pPr>
            <a:endParaRPr lang="en-US"/>
          </a:p>
        </c:rich>
      </c:tx>
      <c:layout>
        <c:manualLayout>
          <c:xMode val="edge"/>
          <c:yMode val="edge"/>
          <c:x val="0.10006840199288186"/>
          <c:y val="8.021390374331550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 Skuodas</c:v>
                </c:pt>
                <c:pt idx="1">
                  <c:v>X</c:v>
                </c:pt>
                <c:pt idx="2">
                  <c:v>Y</c:v>
                </c:pt>
              </c:strCache>
            </c:strRef>
          </c:cat>
          <c:val>
            <c:numRef>
              <c:f>Sheet1!$B$2:$B$5</c:f>
              <c:numCache>
                <c:formatCode>General</c:formatCode>
                <c:ptCount val="4"/>
                <c:pt idx="0">
                  <c:v>47.9</c:v>
                </c:pt>
                <c:pt idx="1">
                  <c:v>26.8</c:v>
                </c:pt>
                <c:pt idx="2">
                  <c:v>39.1</c:v>
                </c:pt>
              </c:numCache>
            </c:numRef>
          </c:val>
          <c:extLst>
            <c:ext xmlns:c16="http://schemas.microsoft.com/office/drawing/2014/chart" uri="{C3380CC4-5D6E-409C-BE32-E72D297353CC}">
              <c16:uniqueId val="{00000000-3210-4772-BCDD-68A122C2A149}"/>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 Skuodas</c:v>
                </c:pt>
                <c:pt idx="1">
                  <c:v>X</c:v>
                </c:pt>
                <c:pt idx="2">
                  <c:v>Y</c:v>
                </c:pt>
              </c:strCache>
            </c:strRef>
          </c:cat>
          <c:val>
            <c:numRef>
              <c:f>Sheet1!$C$2:$C$5</c:f>
              <c:numCache>
                <c:formatCode>General</c:formatCode>
                <c:ptCount val="4"/>
                <c:pt idx="0">
                  <c:v>51.9</c:v>
                </c:pt>
                <c:pt idx="1">
                  <c:v>28.2</c:v>
                </c:pt>
                <c:pt idx="2">
                  <c:v>39.4</c:v>
                </c:pt>
              </c:numCache>
            </c:numRef>
          </c:val>
          <c:extLst>
            <c:ext xmlns:c16="http://schemas.microsoft.com/office/drawing/2014/chart" uri="{C3380CC4-5D6E-409C-BE32-E72D297353CC}">
              <c16:uniqueId val="{00000001-3210-4772-BCDD-68A122C2A149}"/>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 Skuodas</c:v>
                </c:pt>
                <c:pt idx="1">
                  <c:v>X</c:v>
                </c:pt>
                <c:pt idx="2">
                  <c:v>Y</c:v>
                </c:pt>
              </c:strCache>
            </c:strRef>
          </c:cat>
          <c:val>
            <c:numRef>
              <c:f>Sheet1!$D$2:$D$5</c:f>
              <c:numCache>
                <c:formatCode>General</c:formatCode>
                <c:ptCount val="4"/>
                <c:pt idx="0">
                  <c:v>53.8</c:v>
                </c:pt>
                <c:pt idx="1">
                  <c:v>29.9</c:v>
                </c:pt>
                <c:pt idx="2">
                  <c:v>38.299999999999997</c:v>
                </c:pt>
              </c:numCache>
            </c:numRef>
          </c:val>
          <c:extLst>
            <c:ext xmlns:c16="http://schemas.microsoft.com/office/drawing/2014/chart" uri="{C3380CC4-5D6E-409C-BE32-E72D297353CC}">
              <c16:uniqueId val="{00000002-3210-4772-BCDD-68A122C2A149}"/>
            </c:ext>
          </c:extLst>
        </c:ser>
        <c:dLbls>
          <c:dLblPos val="inEnd"/>
          <c:showLegendKey val="0"/>
          <c:showVal val="1"/>
          <c:showCatName val="0"/>
          <c:showSerName val="0"/>
          <c:showPercent val="0"/>
          <c:showBubbleSize val="0"/>
        </c:dLbls>
        <c:gapWidth val="65"/>
        <c:axId val="-1504178736"/>
        <c:axId val="-1504168944"/>
      </c:barChart>
      <c:catAx>
        <c:axId val="-1504178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168944"/>
        <c:crosses val="autoZero"/>
        <c:auto val="1"/>
        <c:lblAlgn val="ctr"/>
        <c:lblOffset val="100"/>
        <c:noMultiLvlLbl val="0"/>
      </c:catAx>
      <c:valAx>
        <c:axId val="-1504168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1787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Švietimo pagalbos specialistų, tenkančių 100-ui mokinių, skaičius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0.43</c:v>
                </c:pt>
                <c:pt idx="1">
                  <c:v>0.88</c:v>
                </c:pt>
                <c:pt idx="2">
                  <c:v>1.05</c:v>
                </c:pt>
              </c:numCache>
            </c:numRef>
          </c:val>
          <c:extLst>
            <c:ext xmlns:c16="http://schemas.microsoft.com/office/drawing/2014/chart" uri="{C3380CC4-5D6E-409C-BE32-E72D297353CC}">
              <c16:uniqueId val="{00000000-0EC4-474A-A6D4-6AB785F1AC0D}"/>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0.5</c:v>
                </c:pt>
                <c:pt idx="1">
                  <c:v>0.8</c:v>
                </c:pt>
                <c:pt idx="2">
                  <c:v>1</c:v>
                </c:pt>
              </c:numCache>
            </c:numRef>
          </c:val>
          <c:extLst>
            <c:ext xmlns:c16="http://schemas.microsoft.com/office/drawing/2014/chart" uri="{C3380CC4-5D6E-409C-BE32-E72D297353CC}">
              <c16:uniqueId val="{00000001-0EC4-474A-A6D4-6AB785F1AC0D}"/>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0.48</c:v>
                </c:pt>
                <c:pt idx="1">
                  <c:v>0.76</c:v>
                </c:pt>
                <c:pt idx="2">
                  <c:v>0.91</c:v>
                </c:pt>
              </c:numCache>
            </c:numRef>
          </c:val>
          <c:extLst>
            <c:ext xmlns:c16="http://schemas.microsoft.com/office/drawing/2014/chart" uri="{C3380CC4-5D6E-409C-BE32-E72D297353CC}">
              <c16:uniqueId val="{00000002-0EC4-474A-A6D4-6AB785F1AC0D}"/>
            </c:ext>
          </c:extLst>
        </c:ser>
        <c:dLbls>
          <c:dLblPos val="inEnd"/>
          <c:showLegendKey val="0"/>
          <c:showVal val="1"/>
          <c:showCatName val="0"/>
          <c:showSerName val="0"/>
          <c:showPercent val="0"/>
          <c:showBubbleSize val="0"/>
        </c:dLbls>
        <c:gapWidth val="65"/>
        <c:axId val="-1504176560"/>
        <c:axId val="-1504175472"/>
      </c:barChart>
      <c:catAx>
        <c:axId val="-1504176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175472"/>
        <c:crosses val="autoZero"/>
        <c:auto val="1"/>
        <c:lblAlgn val="ctr"/>
        <c:lblOffset val="100"/>
        <c:noMultiLvlLbl val="0"/>
      </c:catAx>
      <c:valAx>
        <c:axId val="-1504175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1765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Mokinių, kurie mokykloje jaučiasi gerai, dalis (vidurkis, proc.)</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50.4</c:v>
                </c:pt>
                <c:pt idx="1">
                  <c:v>53.7</c:v>
                </c:pt>
                <c:pt idx="2">
                  <c:v>60.7</c:v>
                </c:pt>
              </c:numCache>
            </c:numRef>
          </c:val>
          <c:extLst>
            <c:ext xmlns:c16="http://schemas.microsoft.com/office/drawing/2014/chart" uri="{C3380CC4-5D6E-409C-BE32-E72D297353CC}">
              <c16:uniqueId val="{00000000-D8AF-40F3-9B99-1BCF7FD60731}"/>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53.1</c:v>
                </c:pt>
                <c:pt idx="1">
                  <c:v>53.2</c:v>
                </c:pt>
                <c:pt idx="2">
                  <c:v>60.2</c:v>
                </c:pt>
              </c:numCache>
            </c:numRef>
          </c:val>
          <c:extLst>
            <c:ext xmlns:c16="http://schemas.microsoft.com/office/drawing/2014/chart" uri="{C3380CC4-5D6E-409C-BE32-E72D297353CC}">
              <c16:uniqueId val="{00000001-D8AF-40F3-9B99-1BCF7FD60731}"/>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55</c:v>
                </c:pt>
                <c:pt idx="1">
                  <c:v>55.7</c:v>
                </c:pt>
                <c:pt idx="2">
                  <c:v>50.2</c:v>
                </c:pt>
              </c:numCache>
            </c:numRef>
          </c:val>
          <c:extLst>
            <c:ext xmlns:c16="http://schemas.microsoft.com/office/drawing/2014/chart" uri="{C3380CC4-5D6E-409C-BE32-E72D297353CC}">
              <c16:uniqueId val="{00000002-D8AF-40F3-9B99-1BCF7FD60731}"/>
            </c:ext>
          </c:extLst>
        </c:ser>
        <c:dLbls>
          <c:dLblPos val="inEnd"/>
          <c:showLegendKey val="0"/>
          <c:showVal val="1"/>
          <c:showCatName val="0"/>
          <c:showSerName val="0"/>
          <c:showPercent val="0"/>
          <c:showBubbleSize val="0"/>
        </c:dLbls>
        <c:gapWidth val="65"/>
        <c:axId val="-1504179824"/>
        <c:axId val="-1504172752"/>
      </c:barChart>
      <c:catAx>
        <c:axId val="-1504179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172752"/>
        <c:crosses val="autoZero"/>
        <c:auto val="1"/>
        <c:lblAlgn val="ctr"/>
        <c:lblOffset val="100"/>
        <c:noMultiLvlLbl val="0"/>
      </c:catAx>
      <c:valAx>
        <c:axId val="-1504172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179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hade val="4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3B40-4C01-A063-6F08788DEE3F}"/>
              </c:ext>
            </c:extLst>
          </c:dPt>
          <c:dPt>
            <c:idx val="1"/>
            <c:bubble3D val="0"/>
            <c:spPr>
              <a:solidFill>
                <a:schemeClr val="accent1">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3B40-4C01-A063-6F08788DEE3F}"/>
              </c:ext>
            </c:extLst>
          </c:dPt>
          <c:dPt>
            <c:idx val="2"/>
            <c:bubble3D val="0"/>
            <c:spPr>
              <a:solidFill>
                <a:schemeClr val="accent1">
                  <a:shade val="8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3B40-4C01-A063-6F08788DEE3F}"/>
              </c:ext>
            </c:extLst>
          </c:dPt>
          <c:dPt>
            <c:idx val="3"/>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7-3B40-4C01-A063-6F08788DEE3F}"/>
              </c:ext>
            </c:extLst>
          </c:dPt>
          <c:dPt>
            <c:idx val="4"/>
            <c:bubble3D val="0"/>
            <c:spPr>
              <a:solidFill>
                <a:schemeClr val="accent1">
                  <a:tint val="8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3B40-4C01-A063-6F08788DEE3F}"/>
              </c:ext>
            </c:extLst>
          </c:dPt>
          <c:dPt>
            <c:idx val="5"/>
            <c:bubble3D val="0"/>
            <c:spPr>
              <a:solidFill>
                <a:schemeClr val="accent1">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3B40-4C01-A063-6F08788DEE3F}"/>
              </c:ext>
            </c:extLst>
          </c:dPt>
          <c:dPt>
            <c:idx val="6"/>
            <c:bubble3D val="0"/>
            <c:spPr>
              <a:solidFill>
                <a:schemeClr val="accent1">
                  <a:tint val="4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B40-4C01-A063-6F08788DEE3F}"/>
              </c:ext>
            </c:extLst>
          </c:dPt>
          <c:dLbls>
            <c:dLbl>
              <c:idx val="2"/>
              <c:layout>
                <c:manualLayout>
                  <c:x val="-0.12008550642196342"/>
                  <c:y val="0.423507553501828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B40-4C01-A063-6F08788DEE3F}"/>
                </c:ext>
              </c:extLst>
            </c:dLbl>
            <c:dLbl>
              <c:idx val="3"/>
              <c:layout>
                <c:manualLayout>
                  <c:x val="-9.1283254992365503E-2"/>
                  <c:y val="0.185023944275141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B40-4C01-A063-6F08788DEE3F}"/>
                </c:ext>
              </c:extLst>
            </c:dLbl>
            <c:dLbl>
              <c:idx val="6"/>
              <c:layout>
                <c:manualLayout>
                  <c:x val="0.27093045118409631"/>
                  <c:y val="1.95907705703090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B40-4C01-A063-6F08788DEE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analize!$A$17:$A$23</c:f>
              <c:strCache>
                <c:ptCount val="7"/>
                <c:pt idx="0">
                  <c:v>Bendrojo ugdymo mokyklos </c:v>
                </c:pt>
                <c:pt idx="1">
                  <c:v>Lopšeliai-darželiai </c:v>
                </c:pt>
                <c:pt idx="2">
                  <c:v>Neformalusis švietimas</c:v>
                </c:pt>
                <c:pt idx="3">
                  <c:v>Profesinis ugdymas </c:v>
                </c:pt>
                <c:pt idx="4">
                  <c:v>Pedagoginė psichologinė pagalba </c:v>
                </c:pt>
                <c:pt idx="5">
                  <c:v>Kitos išlaidos </c:v>
                </c:pt>
                <c:pt idx="6">
                  <c:v>Projektai</c:v>
                </c:pt>
              </c:strCache>
            </c:strRef>
          </c:cat>
          <c:val>
            <c:numRef>
              <c:f>analize!$B$17:$B$23</c:f>
              <c:numCache>
                <c:formatCode>General</c:formatCode>
                <c:ptCount val="7"/>
                <c:pt idx="0">
                  <c:v>4067</c:v>
                </c:pt>
                <c:pt idx="1">
                  <c:v>1475</c:v>
                </c:pt>
                <c:pt idx="2">
                  <c:v>786</c:v>
                </c:pt>
                <c:pt idx="3">
                  <c:v>161.30000000000001</c:v>
                </c:pt>
                <c:pt idx="4">
                  <c:v>33.700000000000003</c:v>
                </c:pt>
                <c:pt idx="5">
                  <c:v>374</c:v>
                </c:pt>
                <c:pt idx="6">
                  <c:v>57</c:v>
                </c:pt>
              </c:numCache>
            </c:numRef>
          </c:val>
          <c:extLst>
            <c:ext xmlns:c16="http://schemas.microsoft.com/office/drawing/2014/chart" uri="{C3380CC4-5D6E-409C-BE32-E72D297353CC}">
              <c16:uniqueId val="{0000000E-3B40-4C01-A063-6F08788DEE3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Mokinių, dalyvaujančių neformaliojo švietimo veiklose, dalis</a:t>
            </a:r>
            <a:endParaRPr lang="en-US"/>
          </a:p>
          <a:p>
            <a:pPr>
              <a:defRPr/>
            </a:pPr>
            <a:r>
              <a:rPr lang="lt-LT"/>
              <a:t>nuo bendro mokinių skaičiaus, proc.</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39.799999999999997</c:v>
                </c:pt>
                <c:pt idx="1">
                  <c:v>43.5</c:v>
                </c:pt>
                <c:pt idx="2">
                  <c:v>38.5</c:v>
                </c:pt>
              </c:numCache>
            </c:numRef>
          </c:val>
          <c:extLst>
            <c:ext xmlns:c16="http://schemas.microsoft.com/office/drawing/2014/chart" uri="{C3380CC4-5D6E-409C-BE32-E72D297353CC}">
              <c16:uniqueId val="{00000000-CC36-4E9C-918A-C47C1EC4E00B}"/>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67.2</c:v>
                </c:pt>
                <c:pt idx="1">
                  <c:v>56.6</c:v>
                </c:pt>
                <c:pt idx="2">
                  <c:v>64.2</c:v>
                </c:pt>
              </c:numCache>
            </c:numRef>
          </c:val>
          <c:extLst>
            <c:ext xmlns:c16="http://schemas.microsoft.com/office/drawing/2014/chart" uri="{C3380CC4-5D6E-409C-BE32-E72D297353CC}">
              <c16:uniqueId val="{00000001-CC36-4E9C-918A-C47C1EC4E00B}"/>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67.2</c:v>
                </c:pt>
                <c:pt idx="1">
                  <c:v>56.6</c:v>
                </c:pt>
                <c:pt idx="2">
                  <c:v>64.2</c:v>
                </c:pt>
              </c:numCache>
            </c:numRef>
          </c:val>
          <c:extLst>
            <c:ext xmlns:c16="http://schemas.microsoft.com/office/drawing/2014/chart" uri="{C3380CC4-5D6E-409C-BE32-E72D297353CC}">
              <c16:uniqueId val="{00000002-CC36-4E9C-918A-C47C1EC4E00B}"/>
            </c:ext>
          </c:extLst>
        </c:ser>
        <c:dLbls>
          <c:dLblPos val="inEnd"/>
          <c:showLegendKey val="0"/>
          <c:showVal val="1"/>
          <c:showCatName val="0"/>
          <c:showSerName val="0"/>
          <c:showPercent val="0"/>
          <c:showBubbleSize val="0"/>
        </c:dLbls>
        <c:gapWidth val="65"/>
        <c:axId val="-1504448960"/>
        <c:axId val="-1504447872"/>
      </c:barChart>
      <c:catAx>
        <c:axId val="-1504448960"/>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447872"/>
        <c:crosses val="autoZero"/>
        <c:auto val="1"/>
        <c:lblAlgn val="ctr"/>
        <c:lblOffset val="100"/>
        <c:noMultiLvlLbl val="0"/>
      </c:catAx>
      <c:valAx>
        <c:axId val="-15044478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15044489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Mokinių ir pavėžėjamų mokinių skaičius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Visi mokiniai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4"/>
                <c:pt idx="0">
                  <c:v>2016 m.</c:v>
                </c:pt>
                <c:pt idx="1">
                  <c:v>2017 m.</c:v>
                </c:pt>
                <c:pt idx="2">
                  <c:v>2018 m.</c:v>
                </c:pt>
                <c:pt idx="3">
                  <c:v>2019 m.</c:v>
                </c:pt>
              </c:strCache>
            </c:strRef>
          </c:cat>
          <c:val>
            <c:numRef>
              <c:f>Sheet1!$B$2:$B$6</c:f>
              <c:numCache>
                <c:formatCode>General</c:formatCode>
                <c:ptCount val="5"/>
                <c:pt idx="0">
                  <c:v>1936</c:v>
                </c:pt>
                <c:pt idx="1">
                  <c:v>1804</c:v>
                </c:pt>
                <c:pt idx="2">
                  <c:v>1691</c:v>
                </c:pt>
                <c:pt idx="3">
                  <c:v>1643</c:v>
                </c:pt>
              </c:numCache>
            </c:numRef>
          </c:val>
          <c:extLst>
            <c:ext xmlns:c16="http://schemas.microsoft.com/office/drawing/2014/chart" uri="{C3380CC4-5D6E-409C-BE32-E72D297353CC}">
              <c16:uniqueId val="{00000000-4357-4B84-AF7E-B7D30C3D9AD6}"/>
            </c:ext>
          </c:extLst>
        </c:ser>
        <c:ser>
          <c:idx val="1"/>
          <c:order val="1"/>
          <c:tx>
            <c:strRef>
              <c:f>Sheet1!$C$1</c:f>
              <c:strCache>
                <c:ptCount val="1"/>
                <c:pt idx="0">
                  <c:v>Pavėžėjami mokiniai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4"/>
                <c:pt idx="0">
                  <c:v>2016 m.</c:v>
                </c:pt>
                <c:pt idx="1">
                  <c:v>2017 m.</c:v>
                </c:pt>
                <c:pt idx="2">
                  <c:v>2018 m.</c:v>
                </c:pt>
                <c:pt idx="3">
                  <c:v>2019 m.</c:v>
                </c:pt>
              </c:strCache>
            </c:strRef>
          </c:cat>
          <c:val>
            <c:numRef>
              <c:f>Sheet1!$C$2:$C$6</c:f>
              <c:numCache>
                <c:formatCode>General</c:formatCode>
                <c:ptCount val="5"/>
                <c:pt idx="0">
                  <c:v>945</c:v>
                </c:pt>
                <c:pt idx="1">
                  <c:v>837</c:v>
                </c:pt>
                <c:pt idx="2">
                  <c:v>799</c:v>
                </c:pt>
                <c:pt idx="3">
                  <c:v>792</c:v>
                </c:pt>
              </c:numCache>
            </c:numRef>
          </c:val>
          <c:extLst>
            <c:ext xmlns:c16="http://schemas.microsoft.com/office/drawing/2014/chart" uri="{C3380CC4-5D6E-409C-BE32-E72D297353CC}">
              <c16:uniqueId val="{00000001-4357-4B84-AF7E-B7D30C3D9AD6}"/>
            </c:ext>
          </c:extLst>
        </c:ser>
        <c:ser>
          <c:idx val="2"/>
          <c:order val="2"/>
          <c:tx>
            <c:strRef>
              <c:f>Sheet1!$D$1</c:f>
              <c:strCache>
                <c:ptCount val="1"/>
                <c:pt idx="0">
                  <c:v>Series 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4"/>
                <c:pt idx="0">
                  <c:v>2016 m.</c:v>
                </c:pt>
                <c:pt idx="1">
                  <c:v>2017 m.</c:v>
                </c:pt>
                <c:pt idx="2">
                  <c:v>2018 m.</c:v>
                </c:pt>
                <c:pt idx="3">
                  <c:v>2019 m.</c:v>
                </c:pt>
              </c:strCache>
            </c:strRef>
          </c:cat>
          <c:val>
            <c:numRef>
              <c:f>Sheet1!$D$2:$D$6</c:f>
              <c:numCache>
                <c:formatCode>General</c:formatCode>
                <c:ptCount val="5"/>
                <c:pt idx="3">
                  <c:v>5</c:v>
                </c:pt>
              </c:numCache>
            </c:numRef>
          </c:val>
          <c:extLst>
            <c:ext xmlns:c16="http://schemas.microsoft.com/office/drawing/2014/chart" uri="{C3380CC4-5D6E-409C-BE32-E72D297353CC}">
              <c16:uniqueId val="{00000002-4357-4B84-AF7E-B7D30C3D9AD6}"/>
            </c:ext>
          </c:extLst>
        </c:ser>
        <c:dLbls>
          <c:dLblPos val="inEnd"/>
          <c:showLegendKey val="0"/>
          <c:showVal val="1"/>
          <c:showCatName val="0"/>
          <c:showSerName val="0"/>
          <c:showPercent val="0"/>
          <c:showBubbleSize val="0"/>
        </c:dLbls>
        <c:gapWidth val="65"/>
        <c:axId val="-1504447328"/>
        <c:axId val="-1504445696"/>
      </c:barChart>
      <c:catAx>
        <c:axId val="-15044473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445696"/>
        <c:crosses val="autoZero"/>
        <c:auto val="1"/>
        <c:lblAlgn val="ctr"/>
        <c:lblOffset val="100"/>
        <c:noMultiLvlLbl val="0"/>
      </c:catAx>
      <c:valAx>
        <c:axId val="-1504445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447328"/>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Mokyklų ir jungtinių klasių jose skaičius</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Mokyklų skaičius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2016–2017 m. m.</c:v>
                </c:pt>
                <c:pt idx="1">
                  <c:v>2017–2018 m. m.</c:v>
                </c:pt>
                <c:pt idx="2">
                  <c:v>2018–2019 m. m.</c:v>
                </c:pt>
                <c:pt idx="3">
                  <c:v>2019–2020 m. m.</c:v>
                </c:pt>
              </c:strCache>
            </c:strRef>
          </c:cat>
          <c:val>
            <c:numRef>
              <c:f>Sheet1!$B$2:$B$5</c:f>
              <c:numCache>
                <c:formatCode>General</c:formatCode>
                <c:ptCount val="4"/>
                <c:pt idx="0">
                  <c:v>4</c:v>
                </c:pt>
                <c:pt idx="1">
                  <c:v>4</c:v>
                </c:pt>
                <c:pt idx="2">
                  <c:v>3</c:v>
                </c:pt>
                <c:pt idx="3">
                  <c:v>3</c:v>
                </c:pt>
              </c:numCache>
            </c:numRef>
          </c:val>
          <c:extLst>
            <c:ext xmlns:c16="http://schemas.microsoft.com/office/drawing/2014/chart" uri="{C3380CC4-5D6E-409C-BE32-E72D297353CC}">
              <c16:uniqueId val="{00000000-7445-4175-B947-407209BEF253}"/>
            </c:ext>
          </c:extLst>
        </c:ser>
        <c:ser>
          <c:idx val="1"/>
          <c:order val="1"/>
          <c:tx>
            <c:strRef>
              <c:f>Sheet1!$C$1</c:f>
              <c:strCache>
                <c:ptCount val="1"/>
                <c:pt idx="0">
                  <c:v>1–4 klasių kompl.</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2016–2017 m. m.</c:v>
                </c:pt>
                <c:pt idx="1">
                  <c:v>2017–2018 m. m.</c:v>
                </c:pt>
                <c:pt idx="2">
                  <c:v>2018–2019 m. m.</c:v>
                </c:pt>
                <c:pt idx="3">
                  <c:v>2019–2020 m. m.</c:v>
                </c:pt>
              </c:strCache>
            </c:strRef>
          </c:cat>
          <c:val>
            <c:numRef>
              <c:f>Sheet1!$C$2:$C$5</c:f>
              <c:numCache>
                <c:formatCode>General</c:formatCode>
                <c:ptCount val="4"/>
                <c:pt idx="0">
                  <c:v>4</c:v>
                </c:pt>
                <c:pt idx="1">
                  <c:v>3</c:v>
                </c:pt>
                <c:pt idx="2">
                  <c:v>3</c:v>
                </c:pt>
                <c:pt idx="3">
                  <c:v>3</c:v>
                </c:pt>
              </c:numCache>
            </c:numRef>
          </c:val>
          <c:extLst>
            <c:ext xmlns:c16="http://schemas.microsoft.com/office/drawing/2014/chart" uri="{C3380CC4-5D6E-409C-BE32-E72D297353CC}">
              <c16:uniqueId val="{00000001-7445-4175-B947-407209BEF253}"/>
            </c:ext>
          </c:extLst>
        </c:ser>
        <c:ser>
          <c:idx val="2"/>
          <c:order val="2"/>
          <c:tx>
            <c:strRef>
              <c:f>Sheet1!$D$1</c:f>
              <c:strCache>
                <c:ptCount val="1"/>
                <c:pt idx="0">
                  <c:v>5–8 kl. kompl.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2016–2017 m. m.</c:v>
                </c:pt>
                <c:pt idx="1">
                  <c:v>2017–2018 m. m.</c:v>
                </c:pt>
                <c:pt idx="2">
                  <c:v>2018–2019 m. m.</c:v>
                </c:pt>
                <c:pt idx="3">
                  <c:v>2019–2020 m. m.</c:v>
                </c:pt>
              </c:strCache>
            </c:strRef>
          </c:cat>
          <c:val>
            <c:numRef>
              <c:f>Sheet1!$D$2:$D$5</c:f>
              <c:numCache>
                <c:formatCode>General</c:formatCode>
                <c:ptCount val="4"/>
                <c:pt idx="0">
                  <c:v>4</c:v>
                </c:pt>
                <c:pt idx="1">
                  <c:v>3</c:v>
                </c:pt>
                <c:pt idx="2">
                  <c:v>2</c:v>
                </c:pt>
                <c:pt idx="3">
                  <c:v>2</c:v>
                </c:pt>
              </c:numCache>
            </c:numRef>
          </c:val>
          <c:extLst>
            <c:ext xmlns:c16="http://schemas.microsoft.com/office/drawing/2014/chart" uri="{C3380CC4-5D6E-409C-BE32-E72D297353CC}">
              <c16:uniqueId val="{00000002-7445-4175-B947-407209BEF253}"/>
            </c:ext>
          </c:extLst>
        </c:ser>
        <c:dLbls>
          <c:dLblPos val="inEnd"/>
          <c:showLegendKey val="0"/>
          <c:showVal val="1"/>
          <c:showCatName val="0"/>
          <c:showSerName val="0"/>
          <c:showPercent val="0"/>
          <c:showBubbleSize val="0"/>
        </c:dLbls>
        <c:gapWidth val="65"/>
        <c:axId val="-1504445152"/>
        <c:axId val="-1504444064"/>
      </c:barChart>
      <c:catAx>
        <c:axId val="-1504445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444064"/>
        <c:crosses val="autoZero"/>
        <c:auto val="1"/>
        <c:lblAlgn val="ctr"/>
        <c:lblOffset val="100"/>
        <c:noMultiLvlLbl val="0"/>
      </c:catAx>
      <c:valAx>
        <c:axId val="-1504444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445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1–8 klasių mokinių, besimokančių jungtinėse klasėse, dalis, proc.</a:t>
            </a:r>
            <a:endParaRPr lang="en-US"/>
          </a:p>
        </c:rich>
      </c:tx>
      <c:layout>
        <c:manualLayout>
          <c:xMode val="edge"/>
          <c:yMode val="edge"/>
          <c:x val="0.10692694663167104"/>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7.7</c:v>
                </c:pt>
                <c:pt idx="1">
                  <c:v>14.3</c:v>
                </c:pt>
                <c:pt idx="2">
                  <c:v>22</c:v>
                </c:pt>
              </c:numCache>
            </c:numRef>
          </c:val>
          <c:extLst>
            <c:ext xmlns:c16="http://schemas.microsoft.com/office/drawing/2014/chart" uri="{C3380CC4-5D6E-409C-BE32-E72D297353CC}">
              <c16:uniqueId val="{00000000-6B35-4B72-9F5F-66AB52AFA110}"/>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6.4</c:v>
                </c:pt>
                <c:pt idx="1">
                  <c:v>13.9</c:v>
                </c:pt>
                <c:pt idx="2">
                  <c:v>16.899999999999999</c:v>
                </c:pt>
              </c:numCache>
            </c:numRef>
          </c:val>
          <c:extLst>
            <c:ext xmlns:c16="http://schemas.microsoft.com/office/drawing/2014/chart" uri="{C3380CC4-5D6E-409C-BE32-E72D297353CC}">
              <c16:uniqueId val="{00000001-6B35-4B72-9F5F-66AB52AFA110}"/>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7.4</c:v>
                </c:pt>
                <c:pt idx="1">
                  <c:v>9.5</c:v>
                </c:pt>
                <c:pt idx="2">
                  <c:v>16.600000000000001</c:v>
                </c:pt>
              </c:numCache>
            </c:numRef>
          </c:val>
          <c:extLst>
            <c:ext xmlns:c16="http://schemas.microsoft.com/office/drawing/2014/chart" uri="{C3380CC4-5D6E-409C-BE32-E72D297353CC}">
              <c16:uniqueId val="{00000002-6B35-4B72-9F5F-66AB52AFA110}"/>
            </c:ext>
          </c:extLst>
        </c:ser>
        <c:dLbls>
          <c:dLblPos val="inEnd"/>
          <c:showLegendKey val="0"/>
          <c:showVal val="1"/>
          <c:showCatName val="0"/>
          <c:showSerName val="0"/>
          <c:showPercent val="0"/>
          <c:showBubbleSize val="0"/>
        </c:dLbls>
        <c:gapWidth val="65"/>
        <c:axId val="-1504180368"/>
        <c:axId val="-1504178192"/>
      </c:barChart>
      <c:catAx>
        <c:axId val="-1504180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178192"/>
        <c:crosses val="autoZero"/>
        <c:auto val="1"/>
        <c:lblAlgn val="ctr"/>
        <c:lblOffset val="100"/>
        <c:noMultiLvlLbl val="0"/>
      </c:catAx>
      <c:valAx>
        <c:axId val="-1504178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180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Nemokamai maitinama mokinių dalis (proc.)</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24.3</c:v>
                </c:pt>
                <c:pt idx="1">
                  <c:v>28.4</c:v>
                </c:pt>
                <c:pt idx="2">
                  <c:v>19.399999999999999</c:v>
                </c:pt>
              </c:numCache>
            </c:numRef>
          </c:val>
          <c:extLst>
            <c:ext xmlns:c16="http://schemas.microsoft.com/office/drawing/2014/chart" uri="{C3380CC4-5D6E-409C-BE32-E72D297353CC}">
              <c16:uniqueId val="{00000000-8585-4B5A-A854-E48FF7FFC2C7}"/>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30</c:v>
                </c:pt>
                <c:pt idx="1">
                  <c:v>27.8</c:v>
                </c:pt>
                <c:pt idx="2">
                  <c:v>21.9</c:v>
                </c:pt>
              </c:numCache>
            </c:numRef>
          </c:val>
          <c:extLst>
            <c:ext xmlns:c16="http://schemas.microsoft.com/office/drawing/2014/chart" uri="{C3380CC4-5D6E-409C-BE32-E72D297353CC}">
              <c16:uniqueId val="{00000001-8585-4B5A-A854-E48FF7FFC2C7}"/>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22.3</c:v>
                </c:pt>
                <c:pt idx="1">
                  <c:v>25.1</c:v>
                </c:pt>
                <c:pt idx="2">
                  <c:v>17.3</c:v>
                </c:pt>
              </c:numCache>
            </c:numRef>
          </c:val>
          <c:extLst>
            <c:ext xmlns:c16="http://schemas.microsoft.com/office/drawing/2014/chart" uri="{C3380CC4-5D6E-409C-BE32-E72D297353CC}">
              <c16:uniqueId val="{00000002-8585-4B5A-A854-E48FF7FFC2C7}"/>
            </c:ext>
          </c:extLst>
        </c:ser>
        <c:dLbls>
          <c:dLblPos val="inEnd"/>
          <c:showLegendKey val="0"/>
          <c:showVal val="1"/>
          <c:showCatName val="0"/>
          <c:showSerName val="0"/>
          <c:showPercent val="0"/>
          <c:showBubbleSize val="0"/>
        </c:dLbls>
        <c:gapWidth val="65"/>
        <c:axId val="-1504173840"/>
        <c:axId val="-1504167856"/>
      </c:barChart>
      <c:catAx>
        <c:axId val="-1504173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167856"/>
        <c:crosses val="autoZero"/>
        <c:auto val="1"/>
        <c:lblAlgn val="ctr"/>
        <c:lblOffset val="100"/>
        <c:noMultiLvlLbl val="0"/>
      </c:catAx>
      <c:valAx>
        <c:axId val="-1504167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1738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PUPP pagrindinį pasiekimų lygį pasiekusių mokinių dalis, proc.</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49.8</c:v>
                </c:pt>
                <c:pt idx="1">
                  <c:v>54.3</c:v>
                </c:pt>
                <c:pt idx="2">
                  <c:v>61.3</c:v>
                </c:pt>
              </c:numCache>
            </c:numRef>
          </c:val>
          <c:extLst>
            <c:ext xmlns:c16="http://schemas.microsoft.com/office/drawing/2014/chart" uri="{C3380CC4-5D6E-409C-BE32-E72D297353CC}">
              <c16:uniqueId val="{00000000-93E0-4283-AC2E-132A7FF964F0}"/>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46.6</c:v>
                </c:pt>
                <c:pt idx="1">
                  <c:v>49.4</c:v>
                </c:pt>
                <c:pt idx="2">
                  <c:v>49</c:v>
                </c:pt>
              </c:numCache>
            </c:numRef>
          </c:val>
          <c:extLst>
            <c:ext xmlns:c16="http://schemas.microsoft.com/office/drawing/2014/chart" uri="{C3380CC4-5D6E-409C-BE32-E72D297353CC}">
              <c16:uniqueId val="{00000001-93E0-4283-AC2E-132A7FF964F0}"/>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49.4</c:v>
                </c:pt>
                <c:pt idx="1">
                  <c:v>43.5</c:v>
                </c:pt>
                <c:pt idx="2">
                  <c:v>56.3</c:v>
                </c:pt>
              </c:numCache>
            </c:numRef>
          </c:val>
          <c:extLst>
            <c:ext xmlns:c16="http://schemas.microsoft.com/office/drawing/2014/chart" uri="{C3380CC4-5D6E-409C-BE32-E72D297353CC}">
              <c16:uniqueId val="{00000002-93E0-4283-AC2E-132A7FF964F0}"/>
            </c:ext>
          </c:extLst>
        </c:ser>
        <c:dLbls>
          <c:dLblPos val="inEnd"/>
          <c:showLegendKey val="0"/>
          <c:showVal val="1"/>
          <c:showCatName val="0"/>
          <c:showSerName val="0"/>
          <c:showPercent val="0"/>
          <c:showBubbleSize val="0"/>
        </c:dLbls>
        <c:gapWidth val="65"/>
        <c:axId val="-1504176016"/>
        <c:axId val="-1504180912"/>
      </c:barChart>
      <c:catAx>
        <c:axId val="-1504176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180912"/>
        <c:crosses val="autoZero"/>
        <c:auto val="1"/>
        <c:lblAlgn val="ctr"/>
        <c:lblOffset val="100"/>
        <c:noMultiLvlLbl val="0"/>
      </c:catAx>
      <c:valAx>
        <c:axId val="-1504180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1760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lt-LT"/>
              <a:t>VBE pasiskirstymas pagal pasiekimų lygius procentais</a:t>
            </a:r>
          </a:p>
          <a:p>
            <a:pPr>
              <a:defRPr/>
            </a:pPr>
            <a:endParaRPr lang="en-US"/>
          </a:p>
        </c:rich>
      </c:tx>
      <c:layout>
        <c:manualLayout>
          <c:xMode val="edge"/>
          <c:yMode val="edge"/>
          <c:x val="0.17923027850685333"/>
          <c:y val="3.5714285714285712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lt-LT"/>
        </a:p>
      </c:txPr>
    </c:title>
    <c:autoTitleDeleted val="0"/>
    <c:plotArea>
      <c:layout/>
      <c:barChart>
        <c:barDir val="col"/>
        <c:grouping val="stacked"/>
        <c:varyColors val="0"/>
        <c:ser>
          <c:idx val="0"/>
          <c:order val="0"/>
          <c:tx>
            <c:strRef>
              <c:f>Sheet1!$B$1</c:f>
              <c:strCache>
                <c:ptCount val="1"/>
                <c:pt idx="0">
                  <c:v>Neišlaikė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Sheet1!$A$2:$A$10</c:f>
              <c:strCache>
                <c:ptCount val="9"/>
                <c:pt idx="0">
                  <c:v>Lietuvių kalba</c:v>
                </c:pt>
                <c:pt idx="1">
                  <c:v>Anglų kalba</c:v>
                </c:pt>
                <c:pt idx="2">
                  <c:v>Matematika</c:v>
                </c:pt>
                <c:pt idx="3">
                  <c:v>Istorija</c:v>
                </c:pt>
                <c:pt idx="4">
                  <c:v>Geografija</c:v>
                </c:pt>
                <c:pt idx="5">
                  <c:v>Fizika</c:v>
                </c:pt>
                <c:pt idx="6">
                  <c:v>Chemija</c:v>
                </c:pt>
                <c:pt idx="7">
                  <c:v>Biologija</c:v>
                </c:pt>
                <c:pt idx="8">
                  <c:v>IT</c:v>
                </c:pt>
              </c:strCache>
            </c:strRef>
          </c:cat>
          <c:val>
            <c:numRef>
              <c:f>Sheet1!$B$2:$B$10</c:f>
              <c:numCache>
                <c:formatCode>General</c:formatCode>
                <c:ptCount val="9"/>
                <c:pt idx="0">
                  <c:v>8.1</c:v>
                </c:pt>
                <c:pt idx="1">
                  <c:v>0</c:v>
                </c:pt>
                <c:pt idx="2">
                  <c:v>22.4</c:v>
                </c:pt>
                <c:pt idx="3">
                  <c:v>0</c:v>
                </c:pt>
                <c:pt idx="4">
                  <c:v>9.5</c:v>
                </c:pt>
                <c:pt idx="5">
                  <c:v>0</c:v>
                </c:pt>
                <c:pt idx="6">
                  <c:v>0</c:v>
                </c:pt>
                <c:pt idx="7">
                  <c:v>3.2</c:v>
                </c:pt>
                <c:pt idx="8">
                  <c:v>12.5</c:v>
                </c:pt>
              </c:numCache>
            </c:numRef>
          </c:val>
          <c:extLst>
            <c:ext xmlns:c16="http://schemas.microsoft.com/office/drawing/2014/chart" uri="{C3380CC4-5D6E-409C-BE32-E72D297353CC}">
              <c16:uniqueId val="{00000000-6390-4CA2-A2A6-F95F992D4DD6}"/>
            </c:ext>
          </c:extLst>
        </c:ser>
        <c:ser>
          <c:idx val="1"/>
          <c:order val="1"/>
          <c:tx>
            <c:strRef>
              <c:f>Sheet1!$C$1</c:f>
              <c:strCache>
                <c:ptCount val="1"/>
                <c:pt idx="0">
                  <c:v>Patenkinamas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Sheet1!$A$2:$A$10</c:f>
              <c:strCache>
                <c:ptCount val="9"/>
                <c:pt idx="0">
                  <c:v>Lietuvių kalba</c:v>
                </c:pt>
                <c:pt idx="1">
                  <c:v>Anglų kalba</c:v>
                </c:pt>
                <c:pt idx="2">
                  <c:v>Matematika</c:v>
                </c:pt>
                <c:pt idx="3">
                  <c:v>Istorija</c:v>
                </c:pt>
                <c:pt idx="4">
                  <c:v>Geografija</c:v>
                </c:pt>
                <c:pt idx="5">
                  <c:v>Fizika</c:v>
                </c:pt>
                <c:pt idx="6">
                  <c:v>Chemija</c:v>
                </c:pt>
                <c:pt idx="7">
                  <c:v>Biologija</c:v>
                </c:pt>
                <c:pt idx="8">
                  <c:v>IT</c:v>
                </c:pt>
              </c:strCache>
            </c:strRef>
          </c:cat>
          <c:val>
            <c:numRef>
              <c:f>Sheet1!$C$2:$C$10</c:f>
              <c:numCache>
                <c:formatCode>General</c:formatCode>
                <c:ptCount val="9"/>
                <c:pt idx="0">
                  <c:v>35.4</c:v>
                </c:pt>
                <c:pt idx="1">
                  <c:v>31.5</c:v>
                </c:pt>
                <c:pt idx="2">
                  <c:v>58.2</c:v>
                </c:pt>
                <c:pt idx="3">
                  <c:v>27.7</c:v>
                </c:pt>
                <c:pt idx="4">
                  <c:v>42.9</c:v>
                </c:pt>
                <c:pt idx="5">
                  <c:v>73.3</c:v>
                </c:pt>
                <c:pt idx="6">
                  <c:v>66.7</c:v>
                </c:pt>
                <c:pt idx="7">
                  <c:v>55.6</c:v>
                </c:pt>
                <c:pt idx="8">
                  <c:v>75</c:v>
                </c:pt>
              </c:numCache>
            </c:numRef>
          </c:val>
          <c:extLst>
            <c:ext xmlns:c16="http://schemas.microsoft.com/office/drawing/2014/chart" uri="{C3380CC4-5D6E-409C-BE32-E72D297353CC}">
              <c16:uniqueId val="{00000001-6390-4CA2-A2A6-F95F992D4DD6}"/>
            </c:ext>
          </c:extLst>
        </c:ser>
        <c:ser>
          <c:idx val="2"/>
          <c:order val="2"/>
          <c:tx>
            <c:strRef>
              <c:f>Sheet1!$D$1</c:f>
              <c:strCache>
                <c:ptCount val="1"/>
                <c:pt idx="0">
                  <c:v>Pagrindinis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Sheet1!$A$2:$A$10</c:f>
              <c:strCache>
                <c:ptCount val="9"/>
                <c:pt idx="0">
                  <c:v>Lietuvių kalba</c:v>
                </c:pt>
                <c:pt idx="1">
                  <c:v>Anglų kalba</c:v>
                </c:pt>
                <c:pt idx="2">
                  <c:v>Matematika</c:v>
                </c:pt>
                <c:pt idx="3">
                  <c:v>Istorija</c:v>
                </c:pt>
                <c:pt idx="4">
                  <c:v>Geografija</c:v>
                </c:pt>
                <c:pt idx="5">
                  <c:v>Fizika</c:v>
                </c:pt>
                <c:pt idx="6">
                  <c:v>Chemija</c:v>
                </c:pt>
                <c:pt idx="7">
                  <c:v>Biologija</c:v>
                </c:pt>
                <c:pt idx="8">
                  <c:v>IT</c:v>
                </c:pt>
              </c:strCache>
            </c:strRef>
          </c:cat>
          <c:val>
            <c:numRef>
              <c:f>Sheet1!$D$2:$D$10</c:f>
              <c:numCache>
                <c:formatCode>General</c:formatCode>
                <c:ptCount val="9"/>
                <c:pt idx="0">
                  <c:v>50.5</c:v>
                </c:pt>
                <c:pt idx="1">
                  <c:v>55</c:v>
                </c:pt>
                <c:pt idx="2">
                  <c:v>18.399999999999999</c:v>
                </c:pt>
                <c:pt idx="3">
                  <c:v>68.099999999999994</c:v>
                </c:pt>
                <c:pt idx="4">
                  <c:v>47.6</c:v>
                </c:pt>
                <c:pt idx="5">
                  <c:v>26.7</c:v>
                </c:pt>
                <c:pt idx="6">
                  <c:v>33.299999999999997</c:v>
                </c:pt>
                <c:pt idx="7">
                  <c:v>39.700000000000003</c:v>
                </c:pt>
                <c:pt idx="8">
                  <c:v>12.5</c:v>
                </c:pt>
              </c:numCache>
            </c:numRef>
          </c:val>
          <c:extLst>
            <c:ext xmlns:c16="http://schemas.microsoft.com/office/drawing/2014/chart" uri="{C3380CC4-5D6E-409C-BE32-E72D297353CC}">
              <c16:uniqueId val="{00000002-6390-4CA2-A2A6-F95F992D4DD6}"/>
            </c:ext>
          </c:extLst>
        </c:ser>
        <c:ser>
          <c:idx val="3"/>
          <c:order val="3"/>
          <c:tx>
            <c:strRef>
              <c:f>Sheet1!$E$1</c:f>
              <c:strCache>
                <c:ptCount val="1"/>
                <c:pt idx="0">
                  <c:v>Aukštesnysis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Sheet1!$A$2:$A$10</c:f>
              <c:strCache>
                <c:ptCount val="9"/>
                <c:pt idx="0">
                  <c:v>Lietuvių kalba</c:v>
                </c:pt>
                <c:pt idx="1">
                  <c:v>Anglų kalba</c:v>
                </c:pt>
                <c:pt idx="2">
                  <c:v>Matematika</c:v>
                </c:pt>
                <c:pt idx="3">
                  <c:v>Istorija</c:v>
                </c:pt>
                <c:pt idx="4">
                  <c:v>Geografija</c:v>
                </c:pt>
                <c:pt idx="5">
                  <c:v>Fizika</c:v>
                </c:pt>
                <c:pt idx="6">
                  <c:v>Chemija</c:v>
                </c:pt>
                <c:pt idx="7">
                  <c:v>Biologija</c:v>
                </c:pt>
                <c:pt idx="8">
                  <c:v>IT</c:v>
                </c:pt>
              </c:strCache>
            </c:strRef>
          </c:cat>
          <c:val>
            <c:numRef>
              <c:f>Sheet1!$E$2:$E$10</c:f>
              <c:numCache>
                <c:formatCode>General</c:formatCode>
                <c:ptCount val="9"/>
                <c:pt idx="0">
                  <c:v>6.1</c:v>
                </c:pt>
                <c:pt idx="1">
                  <c:v>13.5</c:v>
                </c:pt>
                <c:pt idx="2">
                  <c:v>1</c:v>
                </c:pt>
                <c:pt idx="3">
                  <c:v>4.3</c:v>
                </c:pt>
                <c:pt idx="4">
                  <c:v>0</c:v>
                </c:pt>
                <c:pt idx="5">
                  <c:v>0</c:v>
                </c:pt>
                <c:pt idx="6">
                  <c:v>0</c:v>
                </c:pt>
                <c:pt idx="7">
                  <c:v>1.6</c:v>
                </c:pt>
                <c:pt idx="8">
                  <c:v>0</c:v>
                </c:pt>
              </c:numCache>
            </c:numRef>
          </c:val>
          <c:extLst>
            <c:ext xmlns:c16="http://schemas.microsoft.com/office/drawing/2014/chart" uri="{C3380CC4-5D6E-409C-BE32-E72D297353CC}">
              <c16:uniqueId val="{00000003-6390-4CA2-A2A6-F95F992D4DD6}"/>
            </c:ext>
          </c:extLst>
        </c:ser>
        <c:dLbls>
          <c:dLblPos val="ctr"/>
          <c:showLegendKey val="0"/>
          <c:showVal val="1"/>
          <c:showCatName val="0"/>
          <c:showSerName val="0"/>
          <c:showPercent val="0"/>
          <c:showBubbleSize val="0"/>
        </c:dLbls>
        <c:gapWidth val="150"/>
        <c:overlap val="100"/>
        <c:axId val="-1504171664"/>
        <c:axId val="-1504172208"/>
      </c:barChart>
      <c:catAx>
        <c:axId val="-15041716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t-LT"/>
          </a:p>
        </c:txPr>
        <c:crossAx val="-1504172208"/>
        <c:crosses val="autoZero"/>
        <c:auto val="1"/>
        <c:lblAlgn val="ctr"/>
        <c:lblOffset val="100"/>
        <c:noMultiLvlLbl val="0"/>
      </c:catAx>
      <c:valAx>
        <c:axId val="-15041722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15041716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Apibendrintas VBE rodiklis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c:f>
              <c:strCache>
                <c:ptCount val="1"/>
                <c:pt idx="0">
                  <c:v>2017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Sheet1!$B$2:$B$5</c:f>
              <c:numCache>
                <c:formatCode>General</c:formatCode>
                <c:ptCount val="4"/>
                <c:pt idx="0">
                  <c:v>187.4</c:v>
                </c:pt>
                <c:pt idx="1">
                  <c:v>173.3</c:v>
                </c:pt>
                <c:pt idx="2">
                  <c:v>228.4</c:v>
                </c:pt>
              </c:numCache>
            </c:numRef>
          </c:val>
          <c:extLst>
            <c:ext xmlns:c16="http://schemas.microsoft.com/office/drawing/2014/chart" uri="{C3380CC4-5D6E-409C-BE32-E72D297353CC}">
              <c16:uniqueId val="{00000000-BEBD-483D-9C00-7F077552BE5D}"/>
            </c:ext>
          </c:extLst>
        </c:ser>
        <c:ser>
          <c:idx val="1"/>
          <c:order val="1"/>
          <c:tx>
            <c:strRef>
              <c:f>Sheet1!$C$1</c:f>
              <c:strCache>
                <c:ptCount val="1"/>
                <c:pt idx="0">
                  <c:v>2018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Sheet1!$C$2:$C$5</c:f>
              <c:numCache>
                <c:formatCode>General</c:formatCode>
                <c:ptCount val="4"/>
                <c:pt idx="0">
                  <c:v>183</c:v>
                </c:pt>
                <c:pt idx="1">
                  <c:v>187</c:v>
                </c:pt>
                <c:pt idx="2">
                  <c:v>216</c:v>
                </c:pt>
              </c:numCache>
            </c:numRef>
          </c:val>
          <c:extLst>
            <c:ext xmlns:c16="http://schemas.microsoft.com/office/drawing/2014/chart" uri="{C3380CC4-5D6E-409C-BE32-E72D297353CC}">
              <c16:uniqueId val="{00000001-BEBD-483D-9C00-7F077552BE5D}"/>
            </c:ext>
          </c:extLst>
        </c:ser>
        <c:ser>
          <c:idx val="2"/>
          <c:order val="2"/>
          <c:tx>
            <c:strRef>
              <c:f>Sheet1!$D$1</c:f>
              <c:strCache>
                <c:ptCount val="1"/>
                <c:pt idx="0">
                  <c:v>2019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Skuodas</c:v>
                </c:pt>
                <c:pt idx="1">
                  <c:v>X</c:v>
                </c:pt>
                <c:pt idx="2">
                  <c:v>Y</c:v>
                </c:pt>
              </c:strCache>
            </c:strRef>
          </c:cat>
          <c:val>
            <c:numRef>
              <c:f>Sheet1!$D$2:$D$5</c:f>
              <c:numCache>
                <c:formatCode>General</c:formatCode>
                <c:ptCount val="4"/>
                <c:pt idx="0">
                  <c:v>184.2</c:v>
                </c:pt>
                <c:pt idx="1">
                  <c:v>167.4</c:v>
                </c:pt>
                <c:pt idx="2">
                  <c:v>218.4</c:v>
                </c:pt>
              </c:numCache>
            </c:numRef>
          </c:val>
          <c:extLst>
            <c:ext xmlns:c16="http://schemas.microsoft.com/office/drawing/2014/chart" uri="{C3380CC4-5D6E-409C-BE32-E72D297353CC}">
              <c16:uniqueId val="{00000002-BEBD-483D-9C00-7F077552BE5D}"/>
            </c:ext>
          </c:extLst>
        </c:ser>
        <c:dLbls>
          <c:dLblPos val="inEnd"/>
          <c:showLegendKey val="0"/>
          <c:showVal val="1"/>
          <c:showCatName val="0"/>
          <c:showSerName val="0"/>
          <c:showPercent val="0"/>
          <c:showBubbleSize val="0"/>
        </c:dLbls>
        <c:gapWidth val="65"/>
        <c:axId val="-1504171120"/>
        <c:axId val="-1504173296"/>
      </c:barChart>
      <c:catAx>
        <c:axId val="-1504171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504173296"/>
        <c:crosses val="autoZero"/>
        <c:auto val="1"/>
        <c:lblAlgn val="ctr"/>
        <c:lblOffset val="100"/>
        <c:noMultiLvlLbl val="0"/>
      </c:catAx>
      <c:valAx>
        <c:axId val="-1504173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041711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436439-5019-4EA8-9213-314A145DAB6D}"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BA2A645A-AFB2-4C76-8F89-E81C97BE926F}">
      <dgm:prSet phldrT="[Text]" custT="1"/>
      <dgm:spPr/>
      <dgm:t>
        <a:bodyPr/>
        <a:lstStyle/>
        <a:p>
          <a:r>
            <a:rPr lang="lt-LT" sz="1200" b="1">
              <a:latin typeface="Times New Roman" panose="02020603050405020304" pitchFamily="18" charset="0"/>
              <a:cs typeface="Times New Roman" panose="02020603050405020304" pitchFamily="18" charset="0"/>
            </a:rPr>
            <a:t>2017 m. – 5,6</a:t>
          </a:r>
          <a:r>
            <a:rPr lang="lt-LT" sz="1200">
              <a:latin typeface="Times New Roman" panose="02020603050405020304" pitchFamily="18" charset="0"/>
              <a:cs typeface="Times New Roman" panose="02020603050405020304" pitchFamily="18" charset="0"/>
            </a:rPr>
            <a:t> </a:t>
          </a:r>
          <a:endParaRPr lang="en-US" sz="1200">
            <a:latin typeface="Times New Roman" panose="02020603050405020304" pitchFamily="18" charset="0"/>
            <a:cs typeface="Times New Roman" panose="02020603050405020304" pitchFamily="18" charset="0"/>
          </a:endParaRPr>
        </a:p>
      </dgm:t>
    </dgm:pt>
    <dgm:pt modelId="{1707B6CF-90F6-45A8-A009-29F31E0CAC9C}" type="parTrans" cxnId="{2C9354D3-464A-41FA-88DB-6BAFA39DC24B}">
      <dgm:prSet/>
      <dgm:spPr/>
      <dgm:t>
        <a:bodyPr/>
        <a:lstStyle/>
        <a:p>
          <a:endParaRPr lang="en-US"/>
        </a:p>
      </dgm:t>
    </dgm:pt>
    <dgm:pt modelId="{093E7ACF-78C6-45BA-99AE-5B6F8014E15B}" type="sibTrans" cxnId="{2C9354D3-464A-41FA-88DB-6BAFA39DC24B}">
      <dgm:prSet/>
      <dgm:spPr/>
      <dgm:t>
        <a:bodyPr/>
        <a:lstStyle/>
        <a:p>
          <a:endParaRPr lang="en-US"/>
        </a:p>
      </dgm:t>
    </dgm:pt>
    <dgm:pt modelId="{87B9FEFF-6B24-4CEA-A31F-0964423B347E}">
      <dgm:prSet phldrT="[Text]" custT="1"/>
      <dgm:spPr/>
      <dgm:t>
        <a:bodyPr/>
        <a:lstStyle/>
        <a:p>
          <a:r>
            <a:rPr lang="lt-LT" sz="1200" b="1">
              <a:latin typeface="Times New Roman" panose="02020603050405020304" pitchFamily="18" charset="0"/>
              <a:cs typeface="Times New Roman" panose="02020603050405020304" pitchFamily="18" charset="0"/>
            </a:rPr>
            <a:t>2018 m. – 5,9</a:t>
          </a:r>
          <a:r>
            <a:rPr lang="lt-LT" sz="1200"/>
            <a:t> </a:t>
          </a:r>
          <a:endParaRPr lang="en-US" sz="1200"/>
        </a:p>
      </dgm:t>
    </dgm:pt>
    <dgm:pt modelId="{F19DFC13-7787-4510-A2BE-4E96EDBC2A7E}" type="parTrans" cxnId="{4036AA94-BAE4-4BBD-8A81-03CE8AF147C9}">
      <dgm:prSet/>
      <dgm:spPr/>
      <dgm:t>
        <a:bodyPr/>
        <a:lstStyle/>
        <a:p>
          <a:endParaRPr lang="en-US"/>
        </a:p>
      </dgm:t>
    </dgm:pt>
    <dgm:pt modelId="{D6D1E562-68EC-45FB-98A4-E18736C63647}" type="sibTrans" cxnId="{4036AA94-BAE4-4BBD-8A81-03CE8AF147C9}">
      <dgm:prSet/>
      <dgm:spPr/>
      <dgm:t>
        <a:bodyPr/>
        <a:lstStyle/>
        <a:p>
          <a:endParaRPr lang="en-US"/>
        </a:p>
      </dgm:t>
    </dgm:pt>
    <dgm:pt modelId="{02BCCF21-4564-4348-8CE5-F1D69B42F247}">
      <dgm:prSet phldrT="[Text]" custT="1"/>
      <dgm:spPr/>
      <dgm:t>
        <a:bodyPr/>
        <a:lstStyle/>
        <a:p>
          <a:r>
            <a:rPr lang="lt-LT" sz="1200" b="1">
              <a:latin typeface="Times New Roman" panose="02020603050405020304" pitchFamily="18" charset="0"/>
              <a:cs typeface="Times New Roman" panose="02020603050405020304" pitchFamily="18" charset="0"/>
            </a:rPr>
            <a:t>2019 m. – 6,3</a:t>
          </a:r>
          <a:r>
            <a:rPr lang="lt-LT" sz="1200"/>
            <a:t> </a:t>
          </a:r>
          <a:endParaRPr lang="en-US" sz="1200"/>
        </a:p>
      </dgm:t>
    </dgm:pt>
    <dgm:pt modelId="{D4D1D551-9AD0-40FC-9752-D21C748E3138}" type="parTrans" cxnId="{104F31B6-413C-423F-93C4-BB1CE8E40C26}">
      <dgm:prSet/>
      <dgm:spPr/>
      <dgm:t>
        <a:bodyPr/>
        <a:lstStyle/>
        <a:p>
          <a:endParaRPr lang="en-US"/>
        </a:p>
      </dgm:t>
    </dgm:pt>
    <dgm:pt modelId="{6BC65BED-A3C6-46AB-B32B-F531E59B9BD6}" type="sibTrans" cxnId="{104F31B6-413C-423F-93C4-BB1CE8E40C26}">
      <dgm:prSet/>
      <dgm:spPr/>
      <dgm:t>
        <a:bodyPr/>
        <a:lstStyle/>
        <a:p>
          <a:endParaRPr lang="en-US"/>
        </a:p>
      </dgm:t>
    </dgm:pt>
    <dgm:pt modelId="{5D2CCC37-14DE-43B4-A27A-EB7722ECBF95}" type="pres">
      <dgm:prSet presAssocID="{06436439-5019-4EA8-9213-314A145DAB6D}" presName="Name0" presStyleCnt="0">
        <dgm:presLayoutVars>
          <dgm:dir/>
          <dgm:resizeHandles val="exact"/>
        </dgm:presLayoutVars>
      </dgm:prSet>
      <dgm:spPr/>
    </dgm:pt>
    <dgm:pt modelId="{C8BF51CA-DBB5-4D25-BDC4-CCFEE1E0D0EB}" type="pres">
      <dgm:prSet presAssocID="{BA2A645A-AFB2-4C76-8F89-E81C97BE926F}" presName="composite" presStyleCnt="0"/>
      <dgm:spPr/>
    </dgm:pt>
    <dgm:pt modelId="{2B03A365-9940-4C82-A198-F529F65955B5}" type="pres">
      <dgm:prSet presAssocID="{BA2A645A-AFB2-4C76-8F89-E81C97BE926F}" presName="bgChev" presStyleLbl="node1" presStyleIdx="0" presStyleCnt="3"/>
      <dgm:spPr/>
    </dgm:pt>
    <dgm:pt modelId="{5AE017A5-1DA3-4C58-8722-C7DA0F3484E5}" type="pres">
      <dgm:prSet presAssocID="{BA2A645A-AFB2-4C76-8F89-E81C97BE926F}" presName="txNode" presStyleLbl="fgAcc1" presStyleIdx="0" presStyleCnt="3">
        <dgm:presLayoutVars>
          <dgm:bulletEnabled val="1"/>
        </dgm:presLayoutVars>
      </dgm:prSet>
      <dgm:spPr/>
      <dgm:t>
        <a:bodyPr/>
        <a:lstStyle/>
        <a:p>
          <a:endParaRPr lang="lt-LT"/>
        </a:p>
      </dgm:t>
    </dgm:pt>
    <dgm:pt modelId="{984A2040-3919-403F-AE56-250AFC8C6126}" type="pres">
      <dgm:prSet presAssocID="{093E7ACF-78C6-45BA-99AE-5B6F8014E15B}" presName="compositeSpace" presStyleCnt="0"/>
      <dgm:spPr/>
    </dgm:pt>
    <dgm:pt modelId="{62651A45-4B86-4917-9DA5-B90EF6510B2D}" type="pres">
      <dgm:prSet presAssocID="{87B9FEFF-6B24-4CEA-A31F-0964423B347E}" presName="composite" presStyleCnt="0"/>
      <dgm:spPr/>
    </dgm:pt>
    <dgm:pt modelId="{4A1C877A-024D-4AE1-B032-C20BEA740510}" type="pres">
      <dgm:prSet presAssocID="{87B9FEFF-6B24-4CEA-A31F-0964423B347E}" presName="bgChev" presStyleLbl="node1" presStyleIdx="1" presStyleCnt="3"/>
      <dgm:spPr/>
    </dgm:pt>
    <dgm:pt modelId="{4AE4DB1F-244C-4C56-B9FC-81385B1BD499}" type="pres">
      <dgm:prSet presAssocID="{87B9FEFF-6B24-4CEA-A31F-0964423B347E}" presName="txNode" presStyleLbl="fgAcc1" presStyleIdx="1" presStyleCnt="3">
        <dgm:presLayoutVars>
          <dgm:bulletEnabled val="1"/>
        </dgm:presLayoutVars>
      </dgm:prSet>
      <dgm:spPr/>
      <dgm:t>
        <a:bodyPr/>
        <a:lstStyle/>
        <a:p>
          <a:endParaRPr lang="lt-LT"/>
        </a:p>
      </dgm:t>
    </dgm:pt>
    <dgm:pt modelId="{6BC56B85-D3ED-4737-A2F6-FCA243A4D429}" type="pres">
      <dgm:prSet presAssocID="{D6D1E562-68EC-45FB-98A4-E18736C63647}" presName="compositeSpace" presStyleCnt="0"/>
      <dgm:spPr/>
    </dgm:pt>
    <dgm:pt modelId="{3B2DA1F9-21CA-4DE5-A3B0-E2B3E509BD10}" type="pres">
      <dgm:prSet presAssocID="{02BCCF21-4564-4348-8CE5-F1D69B42F247}" presName="composite" presStyleCnt="0"/>
      <dgm:spPr/>
    </dgm:pt>
    <dgm:pt modelId="{860D527C-FD07-409A-B4C4-914128F573F3}" type="pres">
      <dgm:prSet presAssocID="{02BCCF21-4564-4348-8CE5-F1D69B42F247}" presName="bgChev" presStyleLbl="node1" presStyleIdx="2" presStyleCnt="3"/>
      <dgm:spPr/>
    </dgm:pt>
    <dgm:pt modelId="{F176CF8E-B686-4569-8314-7C0701DA23F5}" type="pres">
      <dgm:prSet presAssocID="{02BCCF21-4564-4348-8CE5-F1D69B42F247}" presName="txNode" presStyleLbl="fgAcc1" presStyleIdx="2" presStyleCnt="3">
        <dgm:presLayoutVars>
          <dgm:bulletEnabled val="1"/>
        </dgm:presLayoutVars>
      </dgm:prSet>
      <dgm:spPr/>
      <dgm:t>
        <a:bodyPr/>
        <a:lstStyle/>
        <a:p>
          <a:endParaRPr lang="lt-LT"/>
        </a:p>
      </dgm:t>
    </dgm:pt>
  </dgm:ptLst>
  <dgm:cxnLst>
    <dgm:cxn modelId="{8EAC2B20-0138-4B60-8845-0A2172DDDB49}" type="presOf" srcId="{BA2A645A-AFB2-4C76-8F89-E81C97BE926F}" destId="{5AE017A5-1DA3-4C58-8722-C7DA0F3484E5}" srcOrd="0" destOrd="0" presId="urn:microsoft.com/office/officeart/2005/8/layout/chevronAccent+Icon"/>
    <dgm:cxn modelId="{104F31B6-413C-423F-93C4-BB1CE8E40C26}" srcId="{06436439-5019-4EA8-9213-314A145DAB6D}" destId="{02BCCF21-4564-4348-8CE5-F1D69B42F247}" srcOrd="2" destOrd="0" parTransId="{D4D1D551-9AD0-40FC-9752-D21C748E3138}" sibTransId="{6BC65BED-A3C6-46AB-B32B-F531E59B9BD6}"/>
    <dgm:cxn modelId="{2C9354D3-464A-41FA-88DB-6BAFA39DC24B}" srcId="{06436439-5019-4EA8-9213-314A145DAB6D}" destId="{BA2A645A-AFB2-4C76-8F89-E81C97BE926F}" srcOrd="0" destOrd="0" parTransId="{1707B6CF-90F6-45A8-A009-29F31E0CAC9C}" sibTransId="{093E7ACF-78C6-45BA-99AE-5B6F8014E15B}"/>
    <dgm:cxn modelId="{4036AA94-BAE4-4BBD-8A81-03CE8AF147C9}" srcId="{06436439-5019-4EA8-9213-314A145DAB6D}" destId="{87B9FEFF-6B24-4CEA-A31F-0964423B347E}" srcOrd="1" destOrd="0" parTransId="{F19DFC13-7787-4510-A2BE-4E96EDBC2A7E}" sibTransId="{D6D1E562-68EC-45FB-98A4-E18736C63647}"/>
    <dgm:cxn modelId="{B27DC3B8-2B13-4538-AB1D-41DDC9E8599F}" type="presOf" srcId="{87B9FEFF-6B24-4CEA-A31F-0964423B347E}" destId="{4AE4DB1F-244C-4C56-B9FC-81385B1BD499}" srcOrd="0" destOrd="0" presId="urn:microsoft.com/office/officeart/2005/8/layout/chevronAccent+Icon"/>
    <dgm:cxn modelId="{F0084B5D-63FB-4166-8AA6-F41F660A3520}" type="presOf" srcId="{06436439-5019-4EA8-9213-314A145DAB6D}" destId="{5D2CCC37-14DE-43B4-A27A-EB7722ECBF95}" srcOrd="0" destOrd="0" presId="urn:microsoft.com/office/officeart/2005/8/layout/chevronAccent+Icon"/>
    <dgm:cxn modelId="{671791F7-8A27-4479-B82B-4A730EA687F5}" type="presOf" srcId="{02BCCF21-4564-4348-8CE5-F1D69B42F247}" destId="{F176CF8E-B686-4569-8314-7C0701DA23F5}" srcOrd="0" destOrd="0" presId="urn:microsoft.com/office/officeart/2005/8/layout/chevronAccent+Icon"/>
    <dgm:cxn modelId="{DD22FCBC-204C-4C48-B052-39BB09043DBC}" type="presParOf" srcId="{5D2CCC37-14DE-43B4-A27A-EB7722ECBF95}" destId="{C8BF51CA-DBB5-4D25-BDC4-CCFEE1E0D0EB}" srcOrd="0" destOrd="0" presId="urn:microsoft.com/office/officeart/2005/8/layout/chevronAccent+Icon"/>
    <dgm:cxn modelId="{FA4EA477-9E81-48AC-92E6-566BD700080E}" type="presParOf" srcId="{C8BF51CA-DBB5-4D25-BDC4-CCFEE1E0D0EB}" destId="{2B03A365-9940-4C82-A198-F529F65955B5}" srcOrd="0" destOrd="0" presId="urn:microsoft.com/office/officeart/2005/8/layout/chevronAccent+Icon"/>
    <dgm:cxn modelId="{A0C95093-2DCD-44EE-AC50-2D42632CA576}" type="presParOf" srcId="{C8BF51CA-DBB5-4D25-BDC4-CCFEE1E0D0EB}" destId="{5AE017A5-1DA3-4C58-8722-C7DA0F3484E5}" srcOrd="1" destOrd="0" presId="urn:microsoft.com/office/officeart/2005/8/layout/chevronAccent+Icon"/>
    <dgm:cxn modelId="{FC1B6D7C-9754-4FC3-BA73-0EB86116602B}" type="presParOf" srcId="{5D2CCC37-14DE-43B4-A27A-EB7722ECBF95}" destId="{984A2040-3919-403F-AE56-250AFC8C6126}" srcOrd="1" destOrd="0" presId="urn:microsoft.com/office/officeart/2005/8/layout/chevronAccent+Icon"/>
    <dgm:cxn modelId="{5B10AC29-B17E-474F-883E-762151F23F99}" type="presParOf" srcId="{5D2CCC37-14DE-43B4-A27A-EB7722ECBF95}" destId="{62651A45-4B86-4917-9DA5-B90EF6510B2D}" srcOrd="2" destOrd="0" presId="urn:microsoft.com/office/officeart/2005/8/layout/chevronAccent+Icon"/>
    <dgm:cxn modelId="{66E82DD8-4BB6-440A-B992-19231E868BDF}" type="presParOf" srcId="{62651A45-4B86-4917-9DA5-B90EF6510B2D}" destId="{4A1C877A-024D-4AE1-B032-C20BEA740510}" srcOrd="0" destOrd="0" presId="urn:microsoft.com/office/officeart/2005/8/layout/chevronAccent+Icon"/>
    <dgm:cxn modelId="{6A0C3A61-227D-49E9-820A-3C1B4C7372A7}" type="presParOf" srcId="{62651A45-4B86-4917-9DA5-B90EF6510B2D}" destId="{4AE4DB1F-244C-4C56-B9FC-81385B1BD499}" srcOrd="1" destOrd="0" presId="urn:microsoft.com/office/officeart/2005/8/layout/chevronAccent+Icon"/>
    <dgm:cxn modelId="{6F022B66-6FE2-46E6-AFEF-4293F6978693}" type="presParOf" srcId="{5D2CCC37-14DE-43B4-A27A-EB7722ECBF95}" destId="{6BC56B85-D3ED-4737-A2F6-FCA243A4D429}" srcOrd="3" destOrd="0" presId="urn:microsoft.com/office/officeart/2005/8/layout/chevronAccent+Icon"/>
    <dgm:cxn modelId="{D1E4754F-F7F9-42FF-9870-C72A95B5C358}" type="presParOf" srcId="{5D2CCC37-14DE-43B4-A27A-EB7722ECBF95}" destId="{3B2DA1F9-21CA-4DE5-A3B0-E2B3E509BD10}" srcOrd="4" destOrd="0" presId="urn:microsoft.com/office/officeart/2005/8/layout/chevronAccent+Icon"/>
    <dgm:cxn modelId="{3F56E7ED-004F-49EA-9EEB-48E9F40897DB}" type="presParOf" srcId="{3B2DA1F9-21CA-4DE5-A3B0-E2B3E509BD10}" destId="{860D527C-FD07-409A-B4C4-914128F573F3}" srcOrd="0" destOrd="0" presId="urn:microsoft.com/office/officeart/2005/8/layout/chevronAccent+Icon"/>
    <dgm:cxn modelId="{D4DEEB38-D579-45D1-875B-54E3066932CE}" type="presParOf" srcId="{3B2DA1F9-21CA-4DE5-A3B0-E2B3E509BD10}" destId="{F176CF8E-B686-4569-8314-7C0701DA23F5}" srcOrd="1" destOrd="0" presId="urn:microsoft.com/office/officeart/2005/8/layout/chevronAccen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96A3B5-84A2-4E8A-9724-48F2E75C1C9A}"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E79264F6-C197-4EF1-A725-A671BC5E83BB}">
      <dgm:prSet phldrT="[Text]" custT="1"/>
      <dgm:spPr/>
      <dgm:t>
        <a:bodyPr/>
        <a:lstStyle/>
        <a:p>
          <a:r>
            <a:rPr lang="lt-LT" sz="1200" b="1">
              <a:latin typeface="Times New Roman" panose="02020603050405020304" pitchFamily="18" charset="0"/>
              <a:cs typeface="Times New Roman" panose="02020603050405020304" pitchFamily="18" charset="0"/>
            </a:rPr>
            <a:t>Aukštesnysis lygis</a:t>
          </a:r>
          <a:endParaRPr lang="en-US" sz="1200"/>
        </a:p>
      </dgm:t>
    </dgm:pt>
    <dgm:pt modelId="{876A650F-732B-4C33-9704-0D734312E1CC}" type="parTrans" cxnId="{19735D0B-3903-45D8-AC58-987DB121FB51}">
      <dgm:prSet/>
      <dgm:spPr/>
      <dgm:t>
        <a:bodyPr/>
        <a:lstStyle/>
        <a:p>
          <a:endParaRPr lang="en-US"/>
        </a:p>
      </dgm:t>
    </dgm:pt>
    <dgm:pt modelId="{443EDF31-F23F-403A-9804-7DF75778C826}" type="sibTrans" cxnId="{19735D0B-3903-45D8-AC58-987DB121FB51}">
      <dgm:prSet/>
      <dgm:spPr/>
      <dgm:t>
        <a:bodyPr/>
        <a:lstStyle/>
        <a:p>
          <a:endParaRPr lang="en-US"/>
        </a:p>
      </dgm:t>
    </dgm:pt>
    <dgm:pt modelId="{893B4544-6208-474A-B35C-E8443123A9D5}">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latin typeface="Times New Roman" panose="02020603050405020304" pitchFamily="18" charset="0"/>
              <a:cs typeface="Times New Roman" panose="02020603050405020304" pitchFamily="18" charset="0"/>
            </a:rPr>
            <a:t>11 proc.</a:t>
          </a:r>
          <a:endParaRPr lang="en-US" sz="1200"/>
        </a:p>
      </dgm:t>
    </dgm:pt>
    <dgm:pt modelId="{BF36B58C-781E-49A6-AEBE-FB56A273D41F}" type="parTrans" cxnId="{FB260B99-8CA1-4DD8-B5A7-971DA47A91F1}">
      <dgm:prSet/>
      <dgm:spPr/>
      <dgm:t>
        <a:bodyPr/>
        <a:lstStyle/>
        <a:p>
          <a:endParaRPr lang="en-US"/>
        </a:p>
      </dgm:t>
    </dgm:pt>
    <dgm:pt modelId="{656255B4-DB38-4879-BAD5-FBBD830A5584}" type="sibTrans" cxnId="{FB260B99-8CA1-4DD8-B5A7-971DA47A91F1}">
      <dgm:prSet/>
      <dgm:spPr/>
      <dgm:t>
        <a:bodyPr/>
        <a:lstStyle/>
        <a:p>
          <a:endParaRPr lang="en-US"/>
        </a:p>
      </dgm:t>
    </dgm:pt>
    <dgm:pt modelId="{AE9099A5-A83A-46D7-932B-2755E3CDB636}">
      <dgm:prSet phldrT="[Text]" custT="1"/>
      <dgm:spPr/>
      <dgm:t>
        <a:bodyPr/>
        <a:lstStyle/>
        <a:p>
          <a:r>
            <a:rPr lang="lt-LT" sz="1200" b="1">
              <a:latin typeface="Times New Roman" panose="02020603050405020304" pitchFamily="18" charset="0"/>
              <a:cs typeface="Times New Roman" panose="02020603050405020304" pitchFamily="18" charset="0"/>
            </a:rPr>
            <a:t>Faktas - 12 proc.</a:t>
          </a:r>
          <a:endParaRPr lang="en-US" sz="1200"/>
        </a:p>
      </dgm:t>
    </dgm:pt>
    <dgm:pt modelId="{1BD672A9-1185-455D-846F-3946730F2036}" type="parTrans" cxnId="{85F14406-078B-42E9-8541-6F3BBC710B5F}">
      <dgm:prSet/>
      <dgm:spPr/>
      <dgm:t>
        <a:bodyPr/>
        <a:lstStyle/>
        <a:p>
          <a:endParaRPr lang="en-US"/>
        </a:p>
      </dgm:t>
    </dgm:pt>
    <dgm:pt modelId="{F720792B-B26F-4326-82CE-F3C781D5424F}" type="sibTrans" cxnId="{85F14406-078B-42E9-8541-6F3BBC710B5F}">
      <dgm:prSet/>
      <dgm:spPr/>
      <dgm:t>
        <a:bodyPr/>
        <a:lstStyle/>
        <a:p>
          <a:endParaRPr lang="en-US"/>
        </a:p>
      </dgm:t>
    </dgm:pt>
    <dgm:pt modelId="{326CF423-A63E-45D5-854D-C45005DB7DD6}">
      <dgm:prSet phldrT="[Text]"/>
      <dgm:spPr/>
      <dgm:t>
        <a:bodyPr/>
        <a:lstStyle/>
        <a:p>
          <a:r>
            <a:rPr lang="lt-LT" b="1">
              <a:latin typeface="Times New Roman" panose="02020603050405020304" pitchFamily="18" charset="0"/>
              <a:cs typeface="Times New Roman" panose="02020603050405020304" pitchFamily="18" charset="0"/>
            </a:rPr>
            <a:t>Pagrindinis lygis</a:t>
          </a:r>
          <a:endParaRPr lang="en-US"/>
        </a:p>
      </dgm:t>
    </dgm:pt>
    <dgm:pt modelId="{EF96C39F-FD00-4506-AF48-0738D9AC201B}" type="parTrans" cxnId="{2FE206BC-95CD-49C0-9D6D-43714BD73EFB}">
      <dgm:prSet/>
      <dgm:spPr/>
      <dgm:t>
        <a:bodyPr/>
        <a:lstStyle/>
        <a:p>
          <a:endParaRPr lang="en-US"/>
        </a:p>
      </dgm:t>
    </dgm:pt>
    <dgm:pt modelId="{0FA20BC9-D826-479C-8A15-EF1A82326530}" type="sibTrans" cxnId="{2FE206BC-95CD-49C0-9D6D-43714BD73EFB}">
      <dgm:prSet/>
      <dgm:spPr/>
      <dgm:t>
        <a:bodyPr/>
        <a:lstStyle/>
        <a:p>
          <a:endParaRPr lang="en-US"/>
        </a:p>
      </dgm:t>
    </dgm:pt>
    <dgm:pt modelId="{566B8976-A1C4-4ECD-AABF-179E53D74DDD}">
      <dgm:prSet phldrT="[Text]" custT="1"/>
      <dgm:spPr/>
      <dgm:t>
        <a:bodyPr/>
        <a:lstStyle/>
        <a:p>
          <a:r>
            <a:rPr lang="lt-LT" sz="1200" b="1">
              <a:latin typeface="Times New Roman" panose="02020603050405020304" pitchFamily="18" charset="0"/>
              <a:cs typeface="Times New Roman" panose="02020603050405020304" pitchFamily="18" charset="0"/>
            </a:rPr>
            <a:t>Planas - </a:t>
          </a:r>
        </a:p>
        <a:p>
          <a:r>
            <a:rPr lang="lt-LT" sz="1200" b="1">
              <a:latin typeface="Times New Roman" panose="02020603050405020304" pitchFamily="18" charset="0"/>
              <a:cs typeface="Times New Roman" panose="02020603050405020304" pitchFamily="18" charset="0"/>
            </a:rPr>
            <a:t>32 proc.</a:t>
          </a:r>
          <a:endParaRPr lang="en-US" sz="1200"/>
        </a:p>
      </dgm:t>
    </dgm:pt>
    <dgm:pt modelId="{778A2753-DB8E-4E2F-8E4E-E4ECE1BB2934}" type="parTrans" cxnId="{8CDC5A51-E19E-4EC2-8423-50FA61A214A2}">
      <dgm:prSet/>
      <dgm:spPr/>
      <dgm:t>
        <a:bodyPr/>
        <a:lstStyle/>
        <a:p>
          <a:endParaRPr lang="en-US"/>
        </a:p>
      </dgm:t>
    </dgm:pt>
    <dgm:pt modelId="{BB87E42A-BED2-41B9-884F-C9DA5F6A920A}" type="sibTrans" cxnId="{8CDC5A51-E19E-4EC2-8423-50FA61A214A2}">
      <dgm:prSet/>
      <dgm:spPr/>
      <dgm:t>
        <a:bodyPr/>
        <a:lstStyle/>
        <a:p>
          <a:endParaRPr lang="en-US"/>
        </a:p>
      </dgm:t>
    </dgm:pt>
    <dgm:pt modelId="{CFB0FA23-0618-405C-AF2E-C2D5A3023D19}">
      <dgm:prSet phldrT="[Text]" custT="1"/>
      <dgm:spPr/>
      <dgm:t>
        <a:bodyPr/>
        <a:lstStyle/>
        <a:p>
          <a:r>
            <a:rPr lang="lt-LT" sz="1200" b="1">
              <a:latin typeface="Times New Roman" panose="02020603050405020304" pitchFamily="18" charset="0"/>
              <a:cs typeface="Times New Roman" panose="02020603050405020304" pitchFamily="18" charset="0"/>
            </a:rPr>
            <a:t>Faktas - 35 proc.</a:t>
          </a:r>
          <a:endParaRPr lang="en-US" sz="1200"/>
        </a:p>
      </dgm:t>
    </dgm:pt>
    <dgm:pt modelId="{1357C7F8-4035-4606-8B38-92A45A783C07}" type="parTrans" cxnId="{B2130FC4-3DC9-4D93-937C-8F8A91229C34}">
      <dgm:prSet/>
      <dgm:spPr/>
      <dgm:t>
        <a:bodyPr/>
        <a:lstStyle/>
        <a:p>
          <a:endParaRPr lang="en-US"/>
        </a:p>
      </dgm:t>
    </dgm:pt>
    <dgm:pt modelId="{7345571B-A44C-4380-A236-B223C1881BF0}" type="sibTrans" cxnId="{B2130FC4-3DC9-4D93-937C-8F8A91229C34}">
      <dgm:prSet/>
      <dgm:spPr/>
      <dgm:t>
        <a:bodyPr/>
        <a:lstStyle/>
        <a:p>
          <a:endParaRPr lang="en-US"/>
        </a:p>
      </dgm:t>
    </dgm:pt>
    <dgm:pt modelId="{974E566B-4330-4704-9F63-4E8FC1C67CE2}" type="pres">
      <dgm:prSet presAssocID="{8C96A3B5-84A2-4E8A-9724-48F2E75C1C9A}" presName="Name0" presStyleCnt="0">
        <dgm:presLayoutVars>
          <dgm:chPref val="3"/>
          <dgm:dir/>
          <dgm:animLvl val="lvl"/>
          <dgm:resizeHandles/>
        </dgm:presLayoutVars>
      </dgm:prSet>
      <dgm:spPr/>
      <dgm:t>
        <a:bodyPr/>
        <a:lstStyle/>
        <a:p>
          <a:endParaRPr lang="lt-LT"/>
        </a:p>
      </dgm:t>
    </dgm:pt>
    <dgm:pt modelId="{D6CDB253-1C71-4A37-8F3B-CDA2C376C6D7}" type="pres">
      <dgm:prSet presAssocID="{E79264F6-C197-4EF1-A725-A671BC5E83BB}" presName="horFlow" presStyleCnt="0"/>
      <dgm:spPr/>
    </dgm:pt>
    <dgm:pt modelId="{2BD7796F-BB19-4368-823D-752CB8349A18}" type="pres">
      <dgm:prSet presAssocID="{E79264F6-C197-4EF1-A725-A671BC5E83BB}" presName="bigChev" presStyleLbl="node1" presStyleIdx="0" presStyleCnt="2"/>
      <dgm:spPr/>
      <dgm:t>
        <a:bodyPr/>
        <a:lstStyle/>
        <a:p>
          <a:endParaRPr lang="lt-LT"/>
        </a:p>
      </dgm:t>
    </dgm:pt>
    <dgm:pt modelId="{08715410-AFCC-4D66-8936-9D77D73B8CE5}" type="pres">
      <dgm:prSet presAssocID="{BF36B58C-781E-49A6-AEBE-FB56A273D41F}" presName="parTrans" presStyleCnt="0"/>
      <dgm:spPr/>
    </dgm:pt>
    <dgm:pt modelId="{C7C72BE7-928C-4805-BC86-66AB2B4BD86B}" type="pres">
      <dgm:prSet presAssocID="{893B4544-6208-474A-B35C-E8443123A9D5}" presName="node" presStyleLbl="alignAccFollowNode1" presStyleIdx="0" presStyleCnt="4">
        <dgm:presLayoutVars>
          <dgm:bulletEnabled val="1"/>
        </dgm:presLayoutVars>
      </dgm:prSet>
      <dgm:spPr/>
      <dgm:t>
        <a:bodyPr/>
        <a:lstStyle/>
        <a:p>
          <a:endParaRPr lang="lt-LT"/>
        </a:p>
      </dgm:t>
    </dgm:pt>
    <dgm:pt modelId="{327F4205-43DC-4AD7-8650-8168D0439DAA}" type="pres">
      <dgm:prSet presAssocID="{656255B4-DB38-4879-BAD5-FBBD830A5584}" presName="sibTrans" presStyleCnt="0"/>
      <dgm:spPr/>
    </dgm:pt>
    <dgm:pt modelId="{F4512D54-485E-4BDC-8D36-8A3DD4DA4970}" type="pres">
      <dgm:prSet presAssocID="{AE9099A5-A83A-46D7-932B-2755E3CDB636}" presName="node" presStyleLbl="alignAccFollowNode1" presStyleIdx="1" presStyleCnt="4">
        <dgm:presLayoutVars>
          <dgm:bulletEnabled val="1"/>
        </dgm:presLayoutVars>
      </dgm:prSet>
      <dgm:spPr/>
      <dgm:t>
        <a:bodyPr/>
        <a:lstStyle/>
        <a:p>
          <a:endParaRPr lang="lt-LT"/>
        </a:p>
      </dgm:t>
    </dgm:pt>
    <dgm:pt modelId="{10793A5E-4CC9-4FD1-BBB3-501F8604BB74}" type="pres">
      <dgm:prSet presAssocID="{E79264F6-C197-4EF1-A725-A671BC5E83BB}" presName="vSp" presStyleCnt="0"/>
      <dgm:spPr/>
    </dgm:pt>
    <dgm:pt modelId="{EB898F38-2D87-421A-B8A8-DE2550673942}" type="pres">
      <dgm:prSet presAssocID="{326CF423-A63E-45D5-854D-C45005DB7DD6}" presName="horFlow" presStyleCnt="0"/>
      <dgm:spPr/>
    </dgm:pt>
    <dgm:pt modelId="{DCAF7D5B-5D07-4EED-9F3D-7697BA755949}" type="pres">
      <dgm:prSet presAssocID="{326CF423-A63E-45D5-854D-C45005DB7DD6}" presName="bigChev" presStyleLbl="node1" presStyleIdx="1" presStyleCnt="2"/>
      <dgm:spPr/>
      <dgm:t>
        <a:bodyPr/>
        <a:lstStyle/>
        <a:p>
          <a:endParaRPr lang="lt-LT"/>
        </a:p>
      </dgm:t>
    </dgm:pt>
    <dgm:pt modelId="{2E1253F3-8E1B-4092-83D4-17742A7AF637}" type="pres">
      <dgm:prSet presAssocID="{778A2753-DB8E-4E2F-8E4E-E4ECE1BB2934}" presName="parTrans" presStyleCnt="0"/>
      <dgm:spPr/>
    </dgm:pt>
    <dgm:pt modelId="{2203E500-A88B-4F59-9334-C33AFF65FBF5}" type="pres">
      <dgm:prSet presAssocID="{566B8976-A1C4-4ECD-AABF-179E53D74DDD}" presName="node" presStyleLbl="alignAccFollowNode1" presStyleIdx="2" presStyleCnt="4">
        <dgm:presLayoutVars>
          <dgm:bulletEnabled val="1"/>
        </dgm:presLayoutVars>
      </dgm:prSet>
      <dgm:spPr/>
      <dgm:t>
        <a:bodyPr/>
        <a:lstStyle/>
        <a:p>
          <a:endParaRPr lang="lt-LT"/>
        </a:p>
      </dgm:t>
    </dgm:pt>
    <dgm:pt modelId="{1213ABA9-2ABB-40ED-B9D8-B711A2551BFA}" type="pres">
      <dgm:prSet presAssocID="{BB87E42A-BED2-41B9-884F-C9DA5F6A920A}" presName="sibTrans" presStyleCnt="0"/>
      <dgm:spPr/>
    </dgm:pt>
    <dgm:pt modelId="{7D361DEB-8E09-4BDF-8607-2201D249DDB7}" type="pres">
      <dgm:prSet presAssocID="{CFB0FA23-0618-405C-AF2E-C2D5A3023D19}" presName="node" presStyleLbl="alignAccFollowNode1" presStyleIdx="3" presStyleCnt="4">
        <dgm:presLayoutVars>
          <dgm:bulletEnabled val="1"/>
        </dgm:presLayoutVars>
      </dgm:prSet>
      <dgm:spPr/>
      <dgm:t>
        <a:bodyPr/>
        <a:lstStyle/>
        <a:p>
          <a:endParaRPr lang="lt-LT"/>
        </a:p>
      </dgm:t>
    </dgm:pt>
  </dgm:ptLst>
  <dgm:cxnLst>
    <dgm:cxn modelId="{8CDC5A51-E19E-4EC2-8423-50FA61A214A2}" srcId="{326CF423-A63E-45D5-854D-C45005DB7DD6}" destId="{566B8976-A1C4-4ECD-AABF-179E53D74DDD}" srcOrd="0" destOrd="0" parTransId="{778A2753-DB8E-4E2F-8E4E-E4ECE1BB2934}" sibTransId="{BB87E42A-BED2-41B9-884F-C9DA5F6A920A}"/>
    <dgm:cxn modelId="{6D875424-4678-436B-BBA1-082D4F0EE048}" type="presOf" srcId="{CFB0FA23-0618-405C-AF2E-C2D5A3023D19}" destId="{7D361DEB-8E09-4BDF-8607-2201D249DDB7}" srcOrd="0" destOrd="0" presId="urn:microsoft.com/office/officeart/2005/8/layout/lProcess3"/>
    <dgm:cxn modelId="{1CD4F127-21F9-4636-A472-AF7289C9BEC5}" type="presOf" srcId="{E79264F6-C197-4EF1-A725-A671BC5E83BB}" destId="{2BD7796F-BB19-4368-823D-752CB8349A18}" srcOrd="0" destOrd="0" presId="urn:microsoft.com/office/officeart/2005/8/layout/lProcess3"/>
    <dgm:cxn modelId="{BE353634-7140-45AF-8347-0AFE5D28354C}" type="presOf" srcId="{566B8976-A1C4-4ECD-AABF-179E53D74DDD}" destId="{2203E500-A88B-4F59-9334-C33AFF65FBF5}" srcOrd="0" destOrd="0" presId="urn:microsoft.com/office/officeart/2005/8/layout/lProcess3"/>
    <dgm:cxn modelId="{ADCD32F6-D188-4414-9362-CC4E4107637C}" type="presOf" srcId="{AE9099A5-A83A-46D7-932B-2755E3CDB636}" destId="{F4512D54-485E-4BDC-8D36-8A3DD4DA4970}" srcOrd="0" destOrd="0" presId="urn:microsoft.com/office/officeart/2005/8/layout/lProcess3"/>
    <dgm:cxn modelId="{2FE206BC-95CD-49C0-9D6D-43714BD73EFB}" srcId="{8C96A3B5-84A2-4E8A-9724-48F2E75C1C9A}" destId="{326CF423-A63E-45D5-854D-C45005DB7DD6}" srcOrd="1" destOrd="0" parTransId="{EF96C39F-FD00-4506-AF48-0738D9AC201B}" sibTransId="{0FA20BC9-D826-479C-8A15-EF1A82326530}"/>
    <dgm:cxn modelId="{C837556A-A1C8-4B73-B4DD-715C5E3CE4C5}" type="presOf" srcId="{893B4544-6208-474A-B35C-E8443123A9D5}" destId="{C7C72BE7-928C-4805-BC86-66AB2B4BD86B}" srcOrd="0" destOrd="0" presId="urn:microsoft.com/office/officeart/2005/8/layout/lProcess3"/>
    <dgm:cxn modelId="{B2130FC4-3DC9-4D93-937C-8F8A91229C34}" srcId="{326CF423-A63E-45D5-854D-C45005DB7DD6}" destId="{CFB0FA23-0618-405C-AF2E-C2D5A3023D19}" srcOrd="1" destOrd="0" parTransId="{1357C7F8-4035-4606-8B38-92A45A783C07}" sibTransId="{7345571B-A44C-4380-A236-B223C1881BF0}"/>
    <dgm:cxn modelId="{12C0C894-8267-4F99-8788-7FE410D3D82B}" type="presOf" srcId="{326CF423-A63E-45D5-854D-C45005DB7DD6}" destId="{DCAF7D5B-5D07-4EED-9F3D-7697BA755949}" srcOrd="0" destOrd="0" presId="urn:microsoft.com/office/officeart/2005/8/layout/lProcess3"/>
    <dgm:cxn modelId="{85F14406-078B-42E9-8541-6F3BBC710B5F}" srcId="{E79264F6-C197-4EF1-A725-A671BC5E83BB}" destId="{AE9099A5-A83A-46D7-932B-2755E3CDB636}" srcOrd="1" destOrd="0" parTransId="{1BD672A9-1185-455D-846F-3946730F2036}" sibTransId="{F720792B-B26F-4326-82CE-F3C781D5424F}"/>
    <dgm:cxn modelId="{FB260B99-8CA1-4DD8-B5A7-971DA47A91F1}" srcId="{E79264F6-C197-4EF1-A725-A671BC5E83BB}" destId="{893B4544-6208-474A-B35C-E8443123A9D5}" srcOrd="0" destOrd="0" parTransId="{BF36B58C-781E-49A6-AEBE-FB56A273D41F}" sibTransId="{656255B4-DB38-4879-BAD5-FBBD830A5584}"/>
    <dgm:cxn modelId="{F57741C0-9BA1-4EDB-A43E-187400A186DF}" type="presOf" srcId="{8C96A3B5-84A2-4E8A-9724-48F2E75C1C9A}" destId="{974E566B-4330-4704-9F63-4E8FC1C67CE2}" srcOrd="0" destOrd="0" presId="urn:microsoft.com/office/officeart/2005/8/layout/lProcess3"/>
    <dgm:cxn modelId="{19735D0B-3903-45D8-AC58-987DB121FB51}" srcId="{8C96A3B5-84A2-4E8A-9724-48F2E75C1C9A}" destId="{E79264F6-C197-4EF1-A725-A671BC5E83BB}" srcOrd="0" destOrd="0" parTransId="{876A650F-732B-4C33-9704-0D734312E1CC}" sibTransId="{443EDF31-F23F-403A-9804-7DF75778C826}"/>
    <dgm:cxn modelId="{F3951BAE-85DC-4FDA-84B5-5C14D99AFC32}" type="presParOf" srcId="{974E566B-4330-4704-9F63-4E8FC1C67CE2}" destId="{D6CDB253-1C71-4A37-8F3B-CDA2C376C6D7}" srcOrd="0" destOrd="0" presId="urn:microsoft.com/office/officeart/2005/8/layout/lProcess3"/>
    <dgm:cxn modelId="{0E24781F-76D8-42CA-A266-94ACC63DFCE9}" type="presParOf" srcId="{D6CDB253-1C71-4A37-8F3B-CDA2C376C6D7}" destId="{2BD7796F-BB19-4368-823D-752CB8349A18}" srcOrd="0" destOrd="0" presId="urn:microsoft.com/office/officeart/2005/8/layout/lProcess3"/>
    <dgm:cxn modelId="{88B1ACCE-96A9-411C-9FF4-C78DE042198E}" type="presParOf" srcId="{D6CDB253-1C71-4A37-8F3B-CDA2C376C6D7}" destId="{08715410-AFCC-4D66-8936-9D77D73B8CE5}" srcOrd="1" destOrd="0" presId="urn:microsoft.com/office/officeart/2005/8/layout/lProcess3"/>
    <dgm:cxn modelId="{FFDD3E49-624E-4D9F-93FD-41072462069B}" type="presParOf" srcId="{D6CDB253-1C71-4A37-8F3B-CDA2C376C6D7}" destId="{C7C72BE7-928C-4805-BC86-66AB2B4BD86B}" srcOrd="2" destOrd="0" presId="urn:microsoft.com/office/officeart/2005/8/layout/lProcess3"/>
    <dgm:cxn modelId="{297A2FDE-E165-460A-9F7C-CD96EF9625D4}" type="presParOf" srcId="{D6CDB253-1C71-4A37-8F3B-CDA2C376C6D7}" destId="{327F4205-43DC-4AD7-8650-8168D0439DAA}" srcOrd="3" destOrd="0" presId="urn:microsoft.com/office/officeart/2005/8/layout/lProcess3"/>
    <dgm:cxn modelId="{AF633BD6-D586-4233-BD64-C0D1DFD8A87E}" type="presParOf" srcId="{D6CDB253-1C71-4A37-8F3B-CDA2C376C6D7}" destId="{F4512D54-485E-4BDC-8D36-8A3DD4DA4970}" srcOrd="4" destOrd="0" presId="urn:microsoft.com/office/officeart/2005/8/layout/lProcess3"/>
    <dgm:cxn modelId="{BC2E34F5-FF3E-4777-B97C-B31DEC28FB57}" type="presParOf" srcId="{974E566B-4330-4704-9F63-4E8FC1C67CE2}" destId="{10793A5E-4CC9-4FD1-BBB3-501F8604BB74}" srcOrd="1" destOrd="0" presId="urn:microsoft.com/office/officeart/2005/8/layout/lProcess3"/>
    <dgm:cxn modelId="{DB1A1004-0A53-4C2E-A55C-50600A2234A7}" type="presParOf" srcId="{974E566B-4330-4704-9F63-4E8FC1C67CE2}" destId="{EB898F38-2D87-421A-B8A8-DE2550673942}" srcOrd="2" destOrd="0" presId="urn:microsoft.com/office/officeart/2005/8/layout/lProcess3"/>
    <dgm:cxn modelId="{7776F7F7-2079-4685-A702-0F51A1E045A2}" type="presParOf" srcId="{EB898F38-2D87-421A-B8A8-DE2550673942}" destId="{DCAF7D5B-5D07-4EED-9F3D-7697BA755949}" srcOrd="0" destOrd="0" presId="urn:microsoft.com/office/officeart/2005/8/layout/lProcess3"/>
    <dgm:cxn modelId="{65478E26-2E01-4C6C-810C-9C56BE627F00}" type="presParOf" srcId="{EB898F38-2D87-421A-B8A8-DE2550673942}" destId="{2E1253F3-8E1B-4092-83D4-17742A7AF637}" srcOrd="1" destOrd="0" presId="urn:microsoft.com/office/officeart/2005/8/layout/lProcess3"/>
    <dgm:cxn modelId="{6AE60DD8-EEC8-4A1C-8104-56C9A3378F29}" type="presParOf" srcId="{EB898F38-2D87-421A-B8A8-DE2550673942}" destId="{2203E500-A88B-4F59-9334-C33AFF65FBF5}" srcOrd="2" destOrd="0" presId="urn:microsoft.com/office/officeart/2005/8/layout/lProcess3"/>
    <dgm:cxn modelId="{0204E9D4-C634-4634-9211-B4FE2A38F518}" type="presParOf" srcId="{EB898F38-2D87-421A-B8A8-DE2550673942}" destId="{1213ABA9-2ABB-40ED-B9D8-B711A2551BFA}" srcOrd="3" destOrd="0" presId="urn:microsoft.com/office/officeart/2005/8/layout/lProcess3"/>
    <dgm:cxn modelId="{BB84E244-F084-44E9-960A-E671A07723FB}" type="presParOf" srcId="{EB898F38-2D87-421A-B8A8-DE2550673942}" destId="{7D361DEB-8E09-4BDF-8607-2201D249DDB7}" srcOrd="4"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324999-7B2D-4775-925E-C630BD5CCABC}"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6F65863E-A1A7-42A7-AE18-F8D289C4663B}">
      <dgm:prSet phldrT="[Text]" custT="1"/>
      <dgm:spPr/>
      <dgm:t>
        <a:bodyPr/>
        <a:lstStyle/>
        <a:p>
          <a:r>
            <a:rPr lang="lt-LT" sz="1200" b="1">
              <a:latin typeface="Times New Roman" panose="02020603050405020304" pitchFamily="18" charset="0"/>
              <a:cs typeface="Times New Roman" panose="02020603050405020304" pitchFamily="18" charset="0"/>
            </a:rPr>
            <a:t>2017 m. - 27,7</a:t>
          </a:r>
          <a:endParaRPr lang="en-US" sz="1200" b="1">
            <a:latin typeface="Times New Roman" panose="02020603050405020304" pitchFamily="18" charset="0"/>
            <a:cs typeface="Times New Roman" panose="02020603050405020304" pitchFamily="18" charset="0"/>
          </a:endParaRPr>
        </a:p>
      </dgm:t>
    </dgm:pt>
    <dgm:pt modelId="{686A038B-396A-4D80-A56C-4E431DE249FD}" type="parTrans" cxnId="{8B3593B3-6277-48F1-98AD-F76312C9C7D4}">
      <dgm:prSet/>
      <dgm:spPr/>
      <dgm:t>
        <a:bodyPr/>
        <a:lstStyle/>
        <a:p>
          <a:endParaRPr lang="en-US"/>
        </a:p>
      </dgm:t>
    </dgm:pt>
    <dgm:pt modelId="{10484D4F-B7A0-4BC9-9DCF-9E56A01E7B50}" type="sibTrans" cxnId="{8B3593B3-6277-48F1-98AD-F76312C9C7D4}">
      <dgm:prSet/>
      <dgm:spPr/>
      <dgm:t>
        <a:bodyPr/>
        <a:lstStyle/>
        <a:p>
          <a:endParaRPr lang="en-US"/>
        </a:p>
      </dgm:t>
    </dgm:pt>
    <dgm:pt modelId="{50DA2446-0119-4E48-8517-D3BE752C4BCA}">
      <dgm:prSet phldrT="[Text]" custT="1"/>
      <dgm:spPr/>
      <dgm:t>
        <a:bodyPr/>
        <a:lstStyle/>
        <a:p>
          <a:r>
            <a:rPr lang="lt-LT" sz="1200" b="1">
              <a:latin typeface="Times New Roman" panose="02020603050405020304" pitchFamily="18" charset="0"/>
              <a:cs typeface="Times New Roman" panose="02020603050405020304" pitchFamily="18" charset="0"/>
            </a:rPr>
            <a:t>2018 m. - 23,7</a:t>
          </a:r>
          <a:endParaRPr lang="en-US" sz="1200"/>
        </a:p>
      </dgm:t>
    </dgm:pt>
    <dgm:pt modelId="{CB87E609-04EB-4A50-8634-8C39D37A3680}" type="parTrans" cxnId="{6E0606EB-B121-4666-873A-F61342CDA62E}">
      <dgm:prSet/>
      <dgm:spPr/>
      <dgm:t>
        <a:bodyPr/>
        <a:lstStyle/>
        <a:p>
          <a:endParaRPr lang="en-US"/>
        </a:p>
      </dgm:t>
    </dgm:pt>
    <dgm:pt modelId="{622C0F4B-E2DC-429E-A496-21D34F5331D5}" type="sibTrans" cxnId="{6E0606EB-B121-4666-873A-F61342CDA62E}">
      <dgm:prSet/>
      <dgm:spPr/>
      <dgm:t>
        <a:bodyPr/>
        <a:lstStyle/>
        <a:p>
          <a:endParaRPr lang="en-US"/>
        </a:p>
      </dgm:t>
    </dgm:pt>
    <dgm:pt modelId="{1A7F54F5-D334-4A09-BD33-BFF371302D3D}">
      <dgm:prSet phldrT="[Text]" custT="1"/>
      <dgm:spPr/>
      <dgm:t>
        <a:bodyPr/>
        <a:lstStyle/>
        <a:p>
          <a:r>
            <a:rPr lang="lt-LT" sz="1200" b="1">
              <a:latin typeface="Times New Roman" panose="02020603050405020304" pitchFamily="18" charset="0"/>
              <a:cs typeface="Times New Roman" panose="02020603050405020304" pitchFamily="18" charset="0"/>
            </a:rPr>
            <a:t>2019 m. - 25,0</a:t>
          </a:r>
          <a:endParaRPr lang="en-US" sz="1200"/>
        </a:p>
      </dgm:t>
    </dgm:pt>
    <dgm:pt modelId="{89F776A9-C3F6-4876-A3C6-5887ADE5B3DA}" type="parTrans" cxnId="{AD7AE09D-C4E5-4C35-9C3A-FAADA53D0DF1}">
      <dgm:prSet/>
      <dgm:spPr/>
      <dgm:t>
        <a:bodyPr/>
        <a:lstStyle/>
        <a:p>
          <a:endParaRPr lang="en-US"/>
        </a:p>
      </dgm:t>
    </dgm:pt>
    <dgm:pt modelId="{EE07212F-8EEF-4C2D-B06E-29CE7019CA00}" type="sibTrans" cxnId="{AD7AE09D-C4E5-4C35-9C3A-FAADA53D0DF1}">
      <dgm:prSet/>
      <dgm:spPr/>
      <dgm:t>
        <a:bodyPr/>
        <a:lstStyle/>
        <a:p>
          <a:endParaRPr lang="en-US"/>
        </a:p>
      </dgm:t>
    </dgm:pt>
    <dgm:pt modelId="{B4CBA5F1-AA50-49A9-AAAC-E256B36DBB90}" type="pres">
      <dgm:prSet presAssocID="{9B324999-7B2D-4775-925E-C630BD5CCABC}" presName="Name0" presStyleCnt="0">
        <dgm:presLayoutVars>
          <dgm:dir/>
          <dgm:resizeHandles val="exact"/>
        </dgm:presLayoutVars>
      </dgm:prSet>
      <dgm:spPr/>
    </dgm:pt>
    <dgm:pt modelId="{E6F0B8E9-F20D-41FE-8942-677E32F8B9A3}" type="pres">
      <dgm:prSet presAssocID="{6F65863E-A1A7-42A7-AE18-F8D289C4663B}" presName="composite" presStyleCnt="0"/>
      <dgm:spPr/>
    </dgm:pt>
    <dgm:pt modelId="{821FD8DA-A77C-42AB-80AC-34B805C8B7C9}" type="pres">
      <dgm:prSet presAssocID="{6F65863E-A1A7-42A7-AE18-F8D289C4663B}" presName="bgChev" presStyleLbl="node1" presStyleIdx="0" presStyleCnt="3"/>
      <dgm:spPr/>
    </dgm:pt>
    <dgm:pt modelId="{EF371E41-19C7-487D-89B8-D60EDD1FB8B8}" type="pres">
      <dgm:prSet presAssocID="{6F65863E-A1A7-42A7-AE18-F8D289C4663B}" presName="txNode" presStyleLbl="fgAcc1" presStyleIdx="0" presStyleCnt="3">
        <dgm:presLayoutVars>
          <dgm:bulletEnabled val="1"/>
        </dgm:presLayoutVars>
      </dgm:prSet>
      <dgm:spPr/>
      <dgm:t>
        <a:bodyPr/>
        <a:lstStyle/>
        <a:p>
          <a:endParaRPr lang="lt-LT"/>
        </a:p>
      </dgm:t>
    </dgm:pt>
    <dgm:pt modelId="{DBD28167-7222-40FC-BF57-4CFF18820865}" type="pres">
      <dgm:prSet presAssocID="{10484D4F-B7A0-4BC9-9DCF-9E56A01E7B50}" presName="compositeSpace" presStyleCnt="0"/>
      <dgm:spPr/>
    </dgm:pt>
    <dgm:pt modelId="{CE2769B8-0971-4EDC-9F35-85BDC6B7EE60}" type="pres">
      <dgm:prSet presAssocID="{50DA2446-0119-4E48-8517-D3BE752C4BCA}" presName="composite" presStyleCnt="0"/>
      <dgm:spPr/>
    </dgm:pt>
    <dgm:pt modelId="{79C0FA53-E537-4184-AA56-792E74D6DB48}" type="pres">
      <dgm:prSet presAssocID="{50DA2446-0119-4E48-8517-D3BE752C4BCA}" presName="bgChev" presStyleLbl="node1" presStyleIdx="1" presStyleCnt="3"/>
      <dgm:spPr/>
    </dgm:pt>
    <dgm:pt modelId="{8E91601A-BCFD-4EBF-91A2-1171202AD17A}" type="pres">
      <dgm:prSet presAssocID="{50DA2446-0119-4E48-8517-D3BE752C4BCA}" presName="txNode" presStyleLbl="fgAcc1" presStyleIdx="1" presStyleCnt="3">
        <dgm:presLayoutVars>
          <dgm:bulletEnabled val="1"/>
        </dgm:presLayoutVars>
      </dgm:prSet>
      <dgm:spPr/>
      <dgm:t>
        <a:bodyPr/>
        <a:lstStyle/>
        <a:p>
          <a:endParaRPr lang="lt-LT"/>
        </a:p>
      </dgm:t>
    </dgm:pt>
    <dgm:pt modelId="{8F95644B-8A0F-4216-B914-1B48A9B66D81}" type="pres">
      <dgm:prSet presAssocID="{622C0F4B-E2DC-429E-A496-21D34F5331D5}" presName="compositeSpace" presStyleCnt="0"/>
      <dgm:spPr/>
    </dgm:pt>
    <dgm:pt modelId="{5DB849D6-4EBF-4195-A02C-2CE3A97B7BEB}" type="pres">
      <dgm:prSet presAssocID="{1A7F54F5-D334-4A09-BD33-BFF371302D3D}" presName="composite" presStyleCnt="0"/>
      <dgm:spPr/>
    </dgm:pt>
    <dgm:pt modelId="{AECD9ABF-5C3C-4BBA-ABDD-2A04BFA7E652}" type="pres">
      <dgm:prSet presAssocID="{1A7F54F5-D334-4A09-BD33-BFF371302D3D}" presName="bgChev" presStyleLbl="node1" presStyleIdx="2" presStyleCnt="3"/>
      <dgm:spPr/>
    </dgm:pt>
    <dgm:pt modelId="{E34820D5-4901-4375-9074-B8CB8C61F236}" type="pres">
      <dgm:prSet presAssocID="{1A7F54F5-D334-4A09-BD33-BFF371302D3D}" presName="txNode" presStyleLbl="fgAcc1" presStyleIdx="2" presStyleCnt="3">
        <dgm:presLayoutVars>
          <dgm:bulletEnabled val="1"/>
        </dgm:presLayoutVars>
      </dgm:prSet>
      <dgm:spPr/>
      <dgm:t>
        <a:bodyPr/>
        <a:lstStyle/>
        <a:p>
          <a:endParaRPr lang="lt-LT"/>
        </a:p>
      </dgm:t>
    </dgm:pt>
  </dgm:ptLst>
  <dgm:cxnLst>
    <dgm:cxn modelId="{6E0606EB-B121-4666-873A-F61342CDA62E}" srcId="{9B324999-7B2D-4775-925E-C630BD5CCABC}" destId="{50DA2446-0119-4E48-8517-D3BE752C4BCA}" srcOrd="1" destOrd="0" parTransId="{CB87E609-04EB-4A50-8634-8C39D37A3680}" sibTransId="{622C0F4B-E2DC-429E-A496-21D34F5331D5}"/>
    <dgm:cxn modelId="{5CE96711-F308-4F43-A9A4-93F44CB4538E}" type="presOf" srcId="{9B324999-7B2D-4775-925E-C630BD5CCABC}" destId="{B4CBA5F1-AA50-49A9-AAAC-E256B36DBB90}" srcOrd="0" destOrd="0" presId="urn:microsoft.com/office/officeart/2005/8/layout/chevronAccent+Icon"/>
    <dgm:cxn modelId="{AD7AE09D-C4E5-4C35-9C3A-FAADA53D0DF1}" srcId="{9B324999-7B2D-4775-925E-C630BD5CCABC}" destId="{1A7F54F5-D334-4A09-BD33-BFF371302D3D}" srcOrd="2" destOrd="0" parTransId="{89F776A9-C3F6-4876-A3C6-5887ADE5B3DA}" sibTransId="{EE07212F-8EEF-4C2D-B06E-29CE7019CA00}"/>
    <dgm:cxn modelId="{8B3593B3-6277-48F1-98AD-F76312C9C7D4}" srcId="{9B324999-7B2D-4775-925E-C630BD5CCABC}" destId="{6F65863E-A1A7-42A7-AE18-F8D289C4663B}" srcOrd="0" destOrd="0" parTransId="{686A038B-396A-4D80-A56C-4E431DE249FD}" sibTransId="{10484D4F-B7A0-4BC9-9DCF-9E56A01E7B50}"/>
    <dgm:cxn modelId="{1B0F0F0C-48B1-44D2-B036-CC34FC31A719}" type="presOf" srcId="{1A7F54F5-D334-4A09-BD33-BFF371302D3D}" destId="{E34820D5-4901-4375-9074-B8CB8C61F236}" srcOrd="0" destOrd="0" presId="urn:microsoft.com/office/officeart/2005/8/layout/chevronAccent+Icon"/>
    <dgm:cxn modelId="{A9B70C11-F121-4769-B872-266413F94BC6}" type="presOf" srcId="{50DA2446-0119-4E48-8517-D3BE752C4BCA}" destId="{8E91601A-BCFD-4EBF-91A2-1171202AD17A}" srcOrd="0" destOrd="0" presId="urn:microsoft.com/office/officeart/2005/8/layout/chevronAccent+Icon"/>
    <dgm:cxn modelId="{A16EB57A-B59A-4558-A64A-244B485C1841}" type="presOf" srcId="{6F65863E-A1A7-42A7-AE18-F8D289C4663B}" destId="{EF371E41-19C7-487D-89B8-D60EDD1FB8B8}" srcOrd="0" destOrd="0" presId="urn:microsoft.com/office/officeart/2005/8/layout/chevronAccent+Icon"/>
    <dgm:cxn modelId="{41DBDBB6-ACB7-4210-BD1E-276180B5D9FB}" type="presParOf" srcId="{B4CBA5F1-AA50-49A9-AAAC-E256B36DBB90}" destId="{E6F0B8E9-F20D-41FE-8942-677E32F8B9A3}" srcOrd="0" destOrd="0" presId="urn:microsoft.com/office/officeart/2005/8/layout/chevronAccent+Icon"/>
    <dgm:cxn modelId="{9508B10D-517F-47C4-9C84-363F1EBAEB39}" type="presParOf" srcId="{E6F0B8E9-F20D-41FE-8942-677E32F8B9A3}" destId="{821FD8DA-A77C-42AB-80AC-34B805C8B7C9}" srcOrd="0" destOrd="0" presId="urn:microsoft.com/office/officeart/2005/8/layout/chevronAccent+Icon"/>
    <dgm:cxn modelId="{A6FEB0F2-74A6-49E1-B384-7F608E271CED}" type="presParOf" srcId="{E6F0B8E9-F20D-41FE-8942-677E32F8B9A3}" destId="{EF371E41-19C7-487D-89B8-D60EDD1FB8B8}" srcOrd="1" destOrd="0" presId="urn:microsoft.com/office/officeart/2005/8/layout/chevronAccent+Icon"/>
    <dgm:cxn modelId="{0E0E63C3-EDAD-4A55-9718-98B127B683C5}" type="presParOf" srcId="{B4CBA5F1-AA50-49A9-AAAC-E256B36DBB90}" destId="{DBD28167-7222-40FC-BF57-4CFF18820865}" srcOrd="1" destOrd="0" presId="urn:microsoft.com/office/officeart/2005/8/layout/chevronAccent+Icon"/>
    <dgm:cxn modelId="{6D197398-7DA1-401B-B49D-6C3E9790E7C4}" type="presParOf" srcId="{B4CBA5F1-AA50-49A9-AAAC-E256B36DBB90}" destId="{CE2769B8-0971-4EDC-9F35-85BDC6B7EE60}" srcOrd="2" destOrd="0" presId="urn:microsoft.com/office/officeart/2005/8/layout/chevronAccent+Icon"/>
    <dgm:cxn modelId="{08974AD7-782A-4F2D-88E9-2CDBE02F49DB}" type="presParOf" srcId="{CE2769B8-0971-4EDC-9F35-85BDC6B7EE60}" destId="{79C0FA53-E537-4184-AA56-792E74D6DB48}" srcOrd="0" destOrd="0" presId="urn:microsoft.com/office/officeart/2005/8/layout/chevronAccent+Icon"/>
    <dgm:cxn modelId="{A1C35392-81F6-4642-9833-E5FCE83BC8AF}" type="presParOf" srcId="{CE2769B8-0971-4EDC-9F35-85BDC6B7EE60}" destId="{8E91601A-BCFD-4EBF-91A2-1171202AD17A}" srcOrd="1" destOrd="0" presId="urn:microsoft.com/office/officeart/2005/8/layout/chevronAccent+Icon"/>
    <dgm:cxn modelId="{65AF0704-144B-4879-9F7C-361CB6941B71}" type="presParOf" srcId="{B4CBA5F1-AA50-49A9-AAAC-E256B36DBB90}" destId="{8F95644B-8A0F-4216-B914-1B48A9B66D81}" srcOrd="3" destOrd="0" presId="urn:microsoft.com/office/officeart/2005/8/layout/chevronAccent+Icon"/>
    <dgm:cxn modelId="{F47DC87F-DB71-4BA3-BC13-86AA98CDC1C6}" type="presParOf" srcId="{B4CBA5F1-AA50-49A9-AAAC-E256B36DBB90}" destId="{5DB849D6-4EBF-4195-A02C-2CE3A97B7BEB}" srcOrd="4" destOrd="0" presId="urn:microsoft.com/office/officeart/2005/8/layout/chevronAccent+Icon"/>
    <dgm:cxn modelId="{30F08DA9-032A-445E-A52F-B935533F5BDD}" type="presParOf" srcId="{5DB849D6-4EBF-4195-A02C-2CE3A97B7BEB}" destId="{AECD9ABF-5C3C-4BBA-ABDD-2A04BFA7E652}" srcOrd="0" destOrd="0" presId="urn:microsoft.com/office/officeart/2005/8/layout/chevronAccent+Icon"/>
    <dgm:cxn modelId="{BCC2F4FB-FBB2-4FCB-B123-580CC995DE6B}" type="presParOf" srcId="{5DB849D6-4EBF-4195-A02C-2CE3A97B7BEB}" destId="{E34820D5-4901-4375-9074-B8CB8C61F236}" srcOrd="1" destOrd="0" presId="urn:microsoft.com/office/officeart/2005/8/layout/chevronAccent+Icon"/>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04F619-F914-4FB9-AE3A-B748549F754D}"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21D948D3-575D-4AD9-9B24-2F505FE51BA5}">
      <dgm:prSet phldrT="[Text]" custT="1"/>
      <dgm:spPr/>
      <dgm:t>
        <a:bodyPr/>
        <a:lstStyle/>
        <a:p>
          <a:r>
            <a:rPr lang="lt-LT" sz="1200" b="1">
              <a:latin typeface="Times New Roman" panose="02020603050405020304" pitchFamily="18" charset="0"/>
              <a:cs typeface="Times New Roman" panose="02020603050405020304" pitchFamily="18" charset="0"/>
            </a:rPr>
            <a:t>2017 m. - 12</a:t>
          </a:r>
          <a:endParaRPr lang="en-US" sz="1200" b="1">
            <a:latin typeface="Times New Roman" panose="02020603050405020304" pitchFamily="18" charset="0"/>
            <a:cs typeface="Times New Roman" panose="02020603050405020304" pitchFamily="18" charset="0"/>
          </a:endParaRPr>
        </a:p>
      </dgm:t>
    </dgm:pt>
    <dgm:pt modelId="{24105F50-ABDB-4904-B7D4-FBFFAB12A2B1}" type="parTrans" cxnId="{9696EA1B-F432-42E8-8FB7-6E68077D7764}">
      <dgm:prSet/>
      <dgm:spPr/>
      <dgm:t>
        <a:bodyPr/>
        <a:lstStyle/>
        <a:p>
          <a:endParaRPr lang="en-US"/>
        </a:p>
      </dgm:t>
    </dgm:pt>
    <dgm:pt modelId="{03F47A7A-5A4E-4E27-B8AB-EEC69026175A}" type="sibTrans" cxnId="{9696EA1B-F432-42E8-8FB7-6E68077D7764}">
      <dgm:prSet/>
      <dgm:spPr/>
      <dgm:t>
        <a:bodyPr/>
        <a:lstStyle/>
        <a:p>
          <a:endParaRPr lang="en-US"/>
        </a:p>
      </dgm:t>
    </dgm:pt>
    <dgm:pt modelId="{9E352B58-6FC6-40C7-A6C5-A579A1FDE73C}">
      <dgm:prSet phldrT="[Text]" custT="1"/>
      <dgm:spPr/>
      <dgm:t>
        <a:bodyPr/>
        <a:lstStyle/>
        <a:p>
          <a:r>
            <a:rPr lang="lt-LT" sz="1200" b="1">
              <a:latin typeface="Times New Roman" panose="02020603050405020304" pitchFamily="18" charset="0"/>
              <a:cs typeface="Times New Roman" panose="02020603050405020304" pitchFamily="18" charset="0"/>
            </a:rPr>
            <a:t>2018 m. - 31</a:t>
          </a:r>
          <a:endParaRPr lang="en-US" sz="1200" b="1">
            <a:latin typeface="Times New Roman" panose="02020603050405020304" pitchFamily="18" charset="0"/>
            <a:cs typeface="Times New Roman" panose="02020603050405020304" pitchFamily="18" charset="0"/>
          </a:endParaRPr>
        </a:p>
      </dgm:t>
    </dgm:pt>
    <dgm:pt modelId="{E49CD024-4C3F-4F67-BEAD-9106E6D2B84B}" type="parTrans" cxnId="{31B1245D-9617-452B-93F2-8F9255E79841}">
      <dgm:prSet/>
      <dgm:spPr/>
      <dgm:t>
        <a:bodyPr/>
        <a:lstStyle/>
        <a:p>
          <a:endParaRPr lang="en-US"/>
        </a:p>
      </dgm:t>
    </dgm:pt>
    <dgm:pt modelId="{54A73AD1-37C7-472E-B721-56D42650805C}" type="sibTrans" cxnId="{31B1245D-9617-452B-93F2-8F9255E79841}">
      <dgm:prSet/>
      <dgm:spPr/>
      <dgm:t>
        <a:bodyPr/>
        <a:lstStyle/>
        <a:p>
          <a:endParaRPr lang="en-US"/>
        </a:p>
      </dgm:t>
    </dgm:pt>
    <dgm:pt modelId="{6461A65E-DDF4-451E-96E3-1BDC081FA370}">
      <dgm:prSet phldrT="[Text]" custT="1"/>
      <dgm:spPr/>
      <dgm:t>
        <a:bodyPr/>
        <a:lstStyle/>
        <a:p>
          <a:r>
            <a:rPr lang="lt-LT" sz="1200" b="1">
              <a:latin typeface="Times New Roman" panose="02020603050405020304" pitchFamily="18" charset="0"/>
              <a:cs typeface="Times New Roman" panose="02020603050405020304" pitchFamily="18" charset="0"/>
            </a:rPr>
            <a:t>2019 m. - 29</a:t>
          </a:r>
          <a:endParaRPr lang="en-US" sz="1200" b="1">
            <a:latin typeface="Times New Roman" panose="02020603050405020304" pitchFamily="18" charset="0"/>
            <a:cs typeface="Times New Roman" panose="02020603050405020304" pitchFamily="18" charset="0"/>
          </a:endParaRPr>
        </a:p>
      </dgm:t>
    </dgm:pt>
    <dgm:pt modelId="{1C51CAC0-A355-41E5-9994-D3671BC01548}" type="parTrans" cxnId="{FEABCB83-9A0F-4D45-BAE8-A86B27B38BB5}">
      <dgm:prSet/>
      <dgm:spPr/>
      <dgm:t>
        <a:bodyPr/>
        <a:lstStyle/>
        <a:p>
          <a:endParaRPr lang="en-US"/>
        </a:p>
      </dgm:t>
    </dgm:pt>
    <dgm:pt modelId="{9D75C958-F8C8-4692-9131-4E38D04D39E6}" type="sibTrans" cxnId="{FEABCB83-9A0F-4D45-BAE8-A86B27B38BB5}">
      <dgm:prSet/>
      <dgm:spPr/>
      <dgm:t>
        <a:bodyPr/>
        <a:lstStyle/>
        <a:p>
          <a:endParaRPr lang="en-US"/>
        </a:p>
      </dgm:t>
    </dgm:pt>
    <dgm:pt modelId="{2D0C8898-53BE-498B-A2BF-E71E10080880}" type="pres">
      <dgm:prSet presAssocID="{C204F619-F914-4FB9-AE3A-B748549F754D}" presName="Name0" presStyleCnt="0">
        <dgm:presLayoutVars>
          <dgm:dir/>
          <dgm:resizeHandles val="exact"/>
        </dgm:presLayoutVars>
      </dgm:prSet>
      <dgm:spPr/>
    </dgm:pt>
    <dgm:pt modelId="{B823C843-7BB6-4D9A-948A-0EC46197B6F5}" type="pres">
      <dgm:prSet presAssocID="{21D948D3-575D-4AD9-9B24-2F505FE51BA5}" presName="composite" presStyleCnt="0"/>
      <dgm:spPr/>
    </dgm:pt>
    <dgm:pt modelId="{245A9B13-260C-48A0-A6FA-523230455504}" type="pres">
      <dgm:prSet presAssocID="{21D948D3-575D-4AD9-9B24-2F505FE51BA5}" presName="bgChev" presStyleLbl="node1" presStyleIdx="0" presStyleCnt="3"/>
      <dgm:spPr/>
    </dgm:pt>
    <dgm:pt modelId="{65EFD1A1-A39C-458B-BC21-BC0E01EBE149}" type="pres">
      <dgm:prSet presAssocID="{21D948D3-575D-4AD9-9B24-2F505FE51BA5}" presName="txNode" presStyleLbl="fgAcc1" presStyleIdx="0" presStyleCnt="3">
        <dgm:presLayoutVars>
          <dgm:bulletEnabled val="1"/>
        </dgm:presLayoutVars>
      </dgm:prSet>
      <dgm:spPr/>
      <dgm:t>
        <a:bodyPr/>
        <a:lstStyle/>
        <a:p>
          <a:endParaRPr lang="lt-LT"/>
        </a:p>
      </dgm:t>
    </dgm:pt>
    <dgm:pt modelId="{1CD0F80F-FA07-44D6-A87E-184E3758A024}" type="pres">
      <dgm:prSet presAssocID="{03F47A7A-5A4E-4E27-B8AB-EEC69026175A}" presName="compositeSpace" presStyleCnt="0"/>
      <dgm:spPr/>
    </dgm:pt>
    <dgm:pt modelId="{D6D618B7-E2DB-4DBC-93DC-8210684A9AD8}" type="pres">
      <dgm:prSet presAssocID="{9E352B58-6FC6-40C7-A6C5-A579A1FDE73C}" presName="composite" presStyleCnt="0"/>
      <dgm:spPr/>
    </dgm:pt>
    <dgm:pt modelId="{09C3458B-9ABC-4624-8EDE-7F503CA04B32}" type="pres">
      <dgm:prSet presAssocID="{9E352B58-6FC6-40C7-A6C5-A579A1FDE73C}" presName="bgChev" presStyleLbl="node1" presStyleIdx="1" presStyleCnt="3"/>
      <dgm:spPr/>
    </dgm:pt>
    <dgm:pt modelId="{C5924F6B-E5E0-4124-9B13-B22C4E8C657E}" type="pres">
      <dgm:prSet presAssocID="{9E352B58-6FC6-40C7-A6C5-A579A1FDE73C}" presName="txNode" presStyleLbl="fgAcc1" presStyleIdx="1" presStyleCnt="3">
        <dgm:presLayoutVars>
          <dgm:bulletEnabled val="1"/>
        </dgm:presLayoutVars>
      </dgm:prSet>
      <dgm:spPr/>
      <dgm:t>
        <a:bodyPr/>
        <a:lstStyle/>
        <a:p>
          <a:endParaRPr lang="lt-LT"/>
        </a:p>
      </dgm:t>
    </dgm:pt>
    <dgm:pt modelId="{736EB996-84BC-4BEA-8740-F24CA4881E99}" type="pres">
      <dgm:prSet presAssocID="{54A73AD1-37C7-472E-B721-56D42650805C}" presName="compositeSpace" presStyleCnt="0"/>
      <dgm:spPr/>
    </dgm:pt>
    <dgm:pt modelId="{A75A8E9E-3A25-4223-98B2-18AAFC06D3A2}" type="pres">
      <dgm:prSet presAssocID="{6461A65E-DDF4-451E-96E3-1BDC081FA370}" presName="composite" presStyleCnt="0"/>
      <dgm:spPr/>
    </dgm:pt>
    <dgm:pt modelId="{C9460879-FD34-4A85-9B80-36B809D2704E}" type="pres">
      <dgm:prSet presAssocID="{6461A65E-DDF4-451E-96E3-1BDC081FA370}" presName="bgChev" presStyleLbl="node1" presStyleIdx="2" presStyleCnt="3"/>
      <dgm:spPr/>
    </dgm:pt>
    <dgm:pt modelId="{7ABBFFC8-C40A-4523-9121-68178A298497}" type="pres">
      <dgm:prSet presAssocID="{6461A65E-DDF4-451E-96E3-1BDC081FA370}" presName="txNode" presStyleLbl="fgAcc1" presStyleIdx="2" presStyleCnt="3">
        <dgm:presLayoutVars>
          <dgm:bulletEnabled val="1"/>
        </dgm:presLayoutVars>
      </dgm:prSet>
      <dgm:spPr/>
      <dgm:t>
        <a:bodyPr/>
        <a:lstStyle/>
        <a:p>
          <a:endParaRPr lang="lt-LT"/>
        </a:p>
      </dgm:t>
    </dgm:pt>
  </dgm:ptLst>
  <dgm:cxnLst>
    <dgm:cxn modelId="{FEABCB83-9A0F-4D45-BAE8-A86B27B38BB5}" srcId="{C204F619-F914-4FB9-AE3A-B748549F754D}" destId="{6461A65E-DDF4-451E-96E3-1BDC081FA370}" srcOrd="2" destOrd="0" parTransId="{1C51CAC0-A355-41E5-9994-D3671BC01548}" sibTransId="{9D75C958-F8C8-4692-9131-4E38D04D39E6}"/>
    <dgm:cxn modelId="{10B9ABEC-6F21-4BF6-BEE6-3AFE9148525D}" type="presOf" srcId="{9E352B58-6FC6-40C7-A6C5-A579A1FDE73C}" destId="{C5924F6B-E5E0-4124-9B13-B22C4E8C657E}" srcOrd="0" destOrd="0" presId="urn:microsoft.com/office/officeart/2005/8/layout/chevronAccent+Icon"/>
    <dgm:cxn modelId="{9696EA1B-F432-42E8-8FB7-6E68077D7764}" srcId="{C204F619-F914-4FB9-AE3A-B748549F754D}" destId="{21D948D3-575D-4AD9-9B24-2F505FE51BA5}" srcOrd="0" destOrd="0" parTransId="{24105F50-ABDB-4904-B7D4-FBFFAB12A2B1}" sibTransId="{03F47A7A-5A4E-4E27-B8AB-EEC69026175A}"/>
    <dgm:cxn modelId="{31B1245D-9617-452B-93F2-8F9255E79841}" srcId="{C204F619-F914-4FB9-AE3A-B748549F754D}" destId="{9E352B58-6FC6-40C7-A6C5-A579A1FDE73C}" srcOrd="1" destOrd="0" parTransId="{E49CD024-4C3F-4F67-BEAD-9106E6D2B84B}" sibTransId="{54A73AD1-37C7-472E-B721-56D42650805C}"/>
    <dgm:cxn modelId="{456F3111-FDAE-488B-BE8D-73DAC3BC9E4E}" type="presOf" srcId="{6461A65E-DDF4-451E-96E3-1BDC081FA370}" destId="{7ABBFFC8-C40A-4523-9121-68178A298497}" srcOrd="0" destOrd="0" presId="urn:microsoft.com/office/officeart/2005/8/layout/chevronAccent+Icon"/>
    <dgm:cxn modelId="{B71A06CA-28A9-46AD-B163-3821B6EDFECA}" type="presOf" srcId="{21D948D3-575D-4AD9-9B24-2F505FE51BA5}" destId="{65EFD1A1-A39C-458B-BC21-BC0E01EBE149}" srcOrd="0" destOrd="0" presId="urn:microsoft.com/office/officeart/2005/8/layout/chevronAccent+Icon"/>
    <dgm:cxn modelId="{C729FBBA-A174-487C-B6B4-BAA9B5155B3F}" type="presOf" srcId="{C204F619-F914-4FB9-AE3A-B748549F754D}" destId="{2D0C8898-53BE-498B-A2BF-E71E10080880}" srcOrd="0" destOrd="0" presId="urn:microsoft.com/office/officeart/2005/8/layout/chevronAccent+Icon"/>
    <dgm:cxn modelId="{B04799E4-7F19-408B-849E-B4A028E4FC3B}" type="presParOf" srcId="{2D0C8898-53BE-498B-A2BF-E71E10080880}" destId="{B823C843-7BB6-4D9A-948A-0EC46197B6F5}" srcOrd="0" destOrd="0" presId="urn:microsoft.com/office/officeart/2005/8/layout/chevronAccent+Icon"/>
    <dgm:cxn modelId="{8786E4B4-6A2E-4F5D-9433-F150E073C620}" type="presParOf" srcId="{B823C843-7BB6-4D9A-948A-0EC46197B6F5}" destId="{245A9B13-260C-48A0-A6FA-523230455504}" srcOrd="0" destOrd="0" presId="urn:microsoft.com/office/officeart/2005/8/layout/chevronAccent+Icon"/>
    <dgm:cxn modelId="{E8749053-2728-4D6C-9B40-D1320966CE79}" type="presParOf" srcId="{B823C843-7BB6-4D9A-948A-0EC46197B6F5}" destId="{65EFD1A1-A39C-458B-BC21-BC0E01EBE149}" srcOrd="1" destOrd="0" presId="urn:microsoft.com/office/officeart/2005/8/layout/chevronAccent+Icon"/>
    <dgm:cxn modelId="{56E06CF8-2452-4272-85D4-BA07A1AB7256}" type="presParOf" srcId="{2D0C8898-53BE-498B-A2BF-E71E10080880}" destId="{1CD0F80F-FA07-44D6-A87E-184E3758A024}" srcOrd="1" destOrd="0" presId="urn:microsoft.com/office/officeart/2005/8/layout/chevronAccent+Icon"/>
    <dgm:cxn modelId="{854D5949-711F-45E8-A691-4CA404F9A86F}" type="presParOf" srcId="{2D0C8898-53BE-498B-A2BF-E71E10080880}" destId="{D6D618B7-E2DB-4DBC-93DC-8210684A9AD8}" srcOrd="2" destOrd="0" presId="urn:microsoft.com/office/officeart/2005/8/layout/chevronAccent+Icon"/>
    <dgm:cxn modelId="{D61FAA5B-D1C6-49A4-8D79-6346315C8C36}" type="presParOf" srcId="{D6D618B7-E2DB-4DBC-93DC-8210684A9AD8}" destId="{09C3458B-9ABC-4624-8EDE-7F503CA04B32}" srcOrd="0" destOrd="0" presId="urn:microsoft.com/office/officeart/2005/8/layout/chevronAccent+Icon"/>
    <dgm:cxn modelId="{8409DBF4-6941-4C35-9C81-27919DDA485C}" type="presParOf" srcId="{D6D618B7-E2DB-4DBC-93DC-8210684A9AD8}" destId="{C5924F6B-E5E0-4124-9B13-B22C4E8C657E}" srcOrd="1" destOrd="0" presId="urn:microsoft.com/office/officeart/2005/8/layout/chevronAccent+Icon"/>
    <dgm:cxn modelId="{13E707E1-6EE6-4AA6-92B4-B66BA8C1339B}" type="presParOf" srcId="{2D0C8898-53BE-498B-A2BF-E71E10080880}" destId="{736EB996-84BC-4BEA-8740-F24CA4881E99}" srcOrd="3" destOrd="0" presId="urn:microsoft.com/office/officeart/2005/8/layout/chevronAccent+Icon"/>
    <dgm:cxn modelId="{E12E352D-3BE3-48D2-9387-4BA33C6BB443}" type="presParOf" srcId="{2D0C8898-53BE-498B-A2BF-E71E10080880}" destId="{A75A8E9E-3A25-4223-98B2-18AAFC06D3A2}" srcOrd="4" destOrd="0" presId="urn:microsoft.com/office/officeart/2005/8/layout/chevronAccent+Icon"/>
    <dgm:cxn modelId="{9A169FC8-AD50-4B33-990E-CF860757B0F8}" type="presParOf" srcId="{A75A8E9E-3A25-4223-98B2-18AAFC06D3A2}" destId="{C9460879-FD34-4A85-9B80-36B809D2704E}" srcOrd="0" destOrd="0" presId="urn:microsoft.com/office/officeart/2005/8/layout/chevronAccent+Icon"/>
    <dgm:cxn modelId="{B2690A78-3897-42BD-8BDC-EB5616EF66EF}" type="presParOf" srcId="{A75A8E9E-3A25-4223-98B2-18AAFC06D3A2}" destId="{7ABBFFC8-C40A-4523-9121-68178A298497}" srcOrd="1" destOrd="0" presId="urn:microsoft.com/office/officeart/2005/8/layout/chevronAccent+Icon"/>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FC1B62F-9405-4167-8D34-D2A1014DBC8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70A79ED7-565D-4C9D-BECB-B1EF6F5585E3}">
      <dgm:prSet phldrT="[Text]" custT="1"/>
      <dgm:spPr>
        <a:xfrm>
          <a:off x="770224" y="403"/>
          <a:ext cx="1073850" cy="42954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200" b="1">
              <a:solidFill>
                <a:sysClr val="window" lastClr="FFFFFF"/>
              </a:solidFill>
              <a:latin typeface="Times New Roman" panose="02020603050405020304" pitchFamily="18" charset="0"/>
              <a:ea typeface="+mn-ea"/>
              <a:cs typeface="Times New Roman" panose="02020603050405020304" pitchFamily="18" charset="0"/>
            </a:rPr>
            <a:t>Skuodas</a:t>
          </a:r>
          <a:endParaRPr lang="en-US" sz="1200" b="1">
            <a:solidFill>
              <a:sysClr val="window" lastClr="FFFFFF"/>
            </a:solidFill>
            <a:latin typeface="Times New Roman" panose="02020603050405020304" pitchFamily="18" charset="0"/>
            <a:ea typeface="+mn-ea"/>
            <a:cs typeface="Times New Roman" panose="02020603050405020304" pitchFamily="18" charset="0"/>
          </a:endParaRPr>
        </a:p>
      </dgm:t>
    </dgm:pt>
    <dgm:pt modelId="{19D4FFB4-F4F5-47B7-8CEE-E166711D433B}" type="parTrans" cxnId="{F68B4574-FB1E-4B79-9697-22B964FFC23E}">
      <dgm:prSet/>
      <dgm:spPr/>
      <dgm:t>
        <a:bodyPr/>
        <a:lstStyle/>
        <a:p>
          <a:endParaRPr lang="en-US"/>
        </a:p>
      </dgm:t>
    </dgm:pt>
    <dgm:pt modelId="{312CC8FD-62BA-4124-96F3-0ACE570F2BE8}" type="sibTrans" cxnId="{F68B4574-FB1E-4B79-9697-22B964FFC23E}">
      <dgm:prSet/>
      <dgm:spPr/>
      <dgm:t>
        <a:bodyPr/>
        <a:lstStyle/>
        <a:p>
          <a:endParaRPr lang="en-US"/>
        </a:p>
      </dgm:t>
    </dgm:pt>
    <dgm:pt modelId="{DAC68AB3-9A5B-4E6B-B9BE-1BC6BF11CD1A}">
      <dgm:prSet phldrT="[Text]" custT="1"/>
      <dgm:spPr>
        <a:xfrm>
          <a:off x="1704474" y="36914"/>
          <a:ext cx="1467109"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 m. - 20,0 </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45A6FA4-8A44-4407-AD65-FA4FB0EDE685}" type="parTrans" cxnId="{913F1F2D-C71E-4C5A-A5EE-E67D99F4F6C7}">
      <dgm:prSet/>
      <dgm:spPr/>
      <dgm:t>
        <a:bodyPr/>
        <a:lstStyle/>
        <a:p>
          <a:endParaRPr lang="en-US"/>
        </a:p>
      </dgm:t>
    </dgm:pt>
    <dgm:pt modelId="{749859E5-D628-401E-98BA-73AD09630A93}" type="sibTrans" cxnId="{913F1F2D-C71E-4C5A-A5EE-E67D99F4F6C7}">
      <dgm:prSet/>
      <dgm:spPr/>
      <dgm:t>
        <a:bodyPr/>
        <a:lstStyle/>
        <a:p>
          <a:endParaRPr lang="en-US"/>
        </a:p>
      </dgm:t>
    </dgm:pt>
    <dgm:pt modelId="{9F55F2A0-56D3-49F7-99D1-35A26962B3E5}">
      <dgm:prSet phldrT="[Text]" custT="1"/>
      <dgm:spPr>
        <a:xfrm>
          <a:off x="3046801" y="36914"/>
          <a:ext cx="1574135"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 m. - 26,2</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E3BF765-9C9C-4551-9719-91293B8153BE}" type="parTrans" cxnId="{9C902089-30BD-4AE8-81DF-9FA3CD1B9C7D}">
      <dgm:prSet/>
      <dgm:spPr/>
      <dgm:t>
        <a:bodyPr/>
        <a:lstStyle/>
        <a:p>
          <a:endParaRPr lang="en-US"/>
        </a:p>
      </dgm:t>
    </dgm:pt>
    <dgm:pt modelId="{747FEEA9-7633-4635-BD98-B09C90437CDB}" type="sibTrans" cxnId="{9C902089-30BD-4AE8-81DF-9FA3CD1B9C7D}">
      <dgm:prSet/>
      <dgm:spPr/>
      <dgm:t>
        <a:bodyPr/>
        <a:lstStyle/>
        <a:p>
          <a:endParaRPr lang="en-US"/>
        </a:p>
      </dgm:t>
    </dgm:pt>
    <dgm:pt modelId="{DB712394-0702-422F-A184-EACFFE6A3C1C}">
      <dgm:prSet phldrT="[Text]" custT="1"/>
      <dgm:spPr>
        <a:xfrm>
          <a:off x="770224" y="490079"/>
          <a:ext cx="1073850" cy="42954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200" b="1">
              <a:solidFill>
                <a:sysClr val="window" lastClr="FFFFFF"/>
              </a:solidFill>
              <a:latin typeface="Times New Roman" panose="02020603050405020304" pitchFamily="18" charset="0"/>
              <a:ea typeface="+mn-ea"/>
              <a:cs typeface="Times New Roman" panose="02020603050405020304" pitchFamily="18" charset="0"/>
            </a:rPr>
            <a:t>X</a:t>
          </a:r>
          <a:endParaRPr lang="en-US" sz="1200" b="1">
            <a:solidFill>
              <a:sysClr val="window" lastClr="FFFFFF"/>
            </a:solidFill>
            <a:latin typeface="Times New Roman" panose="02020603050405020304" pitchFamily="18" charset="0"/>
            <a:ea typeface="+mn-ea"/>
            <a:cs typeface="Times New Roman" panose="02020603050405020304" pitchFamily="18" charset="0"/>
          </a:endParaRPr>
        </a:p>
      </dgm:t>
    </dgm:pt>
    <dgm:pt modelId="{47ACD669-DDC4-47B2-9F1B-F9EC0544B3AC}" type="parTrans" cxnId="{418FCE02-3576-4E6C-92FE-37885328D4F3}">
      <dgm:prSet/>
      <dgm:spPr/>
      <dgm:t>
        <a:bodyPr/>
        <a:lstStyle/>
        <a:p>
          <a:endParaRPr lang="en-US"/>
        </a:p>
      </dgm:t>
    </dgm:pt>
    <dgm:pt modelId="{999335BA-9A9A-4A3F-A3C7-AE44749C728C}" type="sibTrans" cxnId="{418FCE02-3576-4E6C-92FE-37885328D4F3}">
      <dgm:prSet/>
      <dgm:spPr/>
      <dgm:t>
        <a:bodyPr/>
        <a:lstStyle/>
        <a:p>
          <a:endParaRPr lang="en-US"/>
        </a:p>
      </dgm:t>
    </dgm:pt>
    <dgm:pt modelId="{C56FE2FC-6A79-4C0C-9137-A19F8F6A7BA2}">
      <dgm:prSet phldrT="[Text]" custT="1"/>
      <dgm:spPr>
        <a:xfrm>
          <a:off x="1704474" y="526590"/>
          <a:ext cx="1490755"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 m. - 26,2</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082ED75-1D79-4A4C-A121-C5924847E038}" type="parTrans" cxnId="{2A271C0A-52A3-40B3-9B68-D3201E98E1BA}">
      <dgm:prSet/>
      <dgm:spPr/>
      <dgm:t>
        <a:bodyPr/>
        <a:lstStyle/>
        <a:p>
          <a:endParaRPr lang="en-US"/>
        </a:p>
      </dgm:t>
    </dgm:pt>
    <dgm:pt modelId="{CB2AA744-84EC-4963-80D4-3A2A35309090}" type="sibTrans" cxnId="{2A271C0A-52A3-40B3-9B68-D3201E98E1BA}">
      <dgm:prSet/>
      <dgm:spPr/>
      <dgm:t>
        <a:bodyPr/>
        <a:lstStyle/>
        <a:p>
          <a:endParaRPr lang="en-US"/>
        </a:p>
      </dgm:t>
    </dgm:pt>
    <dgm:pt modelId="{29C6600A-1044-4E28-81EA-FB3841BB0301}">
      <dgm:prSet phldrT="[Text]" custT="1"/>
      <dgm:spPr>
        <a:xfrm>
          <a:off x="3070447" y="526590"/>
          <a:ext cx="1550489"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 m. - 22,1</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24454C7-37C7-438C-91D0-A90D38328798}" type="parTrans" cxnId="{142F963F-7EE8-4AB2-8934-5AFA337F6D6A}">
      <dgm:prSet/>
      <dgm:spPr/>
      <dgm:t>
        <a:bodyPr/>
        <a:lstStyle/>
        <a:p>
          <a:endParaRPr lang="en-US"/>
        </a:p>
      </dgm:t>
    </dgm:pt>
    <dgm:pt modelId="{A9D1AF32-AB3A-4C79-8027-3909A9E8ADE6}" type="sibTrans" cxnId="{142F963F-7EE8-4AB2-8934-5AFA337F6D6A}">
      <dgm:prSet/>
      <dgm:spPr/>
      <dgm:t>
        <a:bodyPr/>
        <a:lstStyle/>
        <a:p>
          <a:endParaRPr lang="en-US"/>
        </a:p>
      </dgm:t>
    </dgm:pt>
    <dgm:pt modelId="{3ECD0ABF-2661-448E-BA7B-439496999BC2}">
      <dgm:prSet phldrT="[Text]" custT="1"/>
      <dgm:spPr>
        <a:xfrm>
          <a:off x="770224" y="979755"/>
          <a:ext cx="1073850" cy="42954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200" b="1">
              <a:solidFill>
                <a:sysClr val="window" lastClr="FFFFFF"/>
              </a:solidFill>
              <a:latin typeface="Times New Roman" panose="02020603050405020304" pitchFamily="18" charset="0"/>
              <a:ea typeface="+mn-ea"/>
              <a:cs typeface="Times New Roman" panose="02020603050405020304" pitchFamily="18" charset="0"/>
            </a:rPr>
            <a:t>Y</a:t>
          </a:r>
          <a:endParaRPr lang="en-US" sz="1200" b="1">
            <a:solidFill>
              <a:sysClr val="window" lastClr="FFFFFF"/>
            </a:solidFill>
            <a:latin typeface="Times New Roman" panose="02020603050405020304" pitchFamily="18" charset="0"/>
            <a:ea typeface="+mn-ea"/>
            <a:cs typeface="Times New Roman" panose="02020603050405020304" pitchFamily="18" charset="0"/>
          </a:endParaRPr>
        </a:p>
      </dgm:t>
    </dgm:pt>
    <dgm:pt modelId="{58C747C8-AAD5-4F38-80C0-C11B4CFE254B}" type="parTrans" cxnId="{C8B3B7B5-6689-43E3-9CF1-0CB70DC2E0F7}">
      <dgm:prSet/>
      <dgm:spPr/>
      <dgm:t>
        <a:bodyPr/>
        <a:lstStyle/>
        <a:p>
          <a:endParaRPr lang="en-US"/>
        </a:p>
      </dgm:t>
    </dgm:pt>
    <dgm:pt modelId="{102A34D3-66DB-4D7E-8D6C-787AE59F8C2D}" type="sibTrans" cxnId="{C8B3B7B5-6689-43E3-9CF1-0CB70DC2E0F7}">
      <dgm:prSet/>
      <dgm:spPr/>
      <dgm:t>
        <a:bodyPr/>
        <a:lstStyle/>
        <a:p>
          <a:endParaRPr lang="en-US"/>
        </a:p>
      </dgm:t>
    </dgm:pt>
    <dgm:pt modelId="{A99DA24D-2596-4C84-B21B-31F0CF4D9E82}">
      <dgm:prSet phldrT="[Text]" custT="1"/>
      <dgm:spPr>
        <a:xfrm>
          <a:off x="1704474" y="1016266"/>
          <a:ext cx="1424415"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 m. - 29,0</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914F739-2E98-49C9-A756-EE554318CC09}" type="parTrans" cxnId="{411C3DF0-980A-4320-ADC9-2919DAA6882A}">
      <dgm:prSet/>
      <dgm:spPr/>
      <dgm:t>
        <a:bodyPr/>
        <a:lstStyle/>
        <a:p>
          <a:endParaRPr lang="en-US"/>
        </a:p>
      </dgm:t>
    </dgm:pt>
    <dgm:pt modelId="{D7687961-E194-40B7-BF70-2D27BE2F5635}" type="sibTrans" cxnId="{411C3DF0-980A-4320-ADC9-2919DAA6882A}">
      <dgm:prSet/>
      <dgm:spPr/>
      <dgm:t>
        <a:bodyPr/>
        <a:lstStyle/>
        <a:p>
          <a:endParaRPr lang="en-US"/>
        </a:p>
      </dgm:t>
    </dgm:pt>
    <dgm:pt modelId="{2A52C7AC-BF45-4871-A3F3-1444368C38A0}">
      <dgm:prSet phldrT="[Text]" custT="1"/>
      <dgm:spPr>
        <a:xfrm>
          <a:off x="3004108" y="1016266"/>
          <a:ext cx="1635867"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 m. - 21,0</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58A7B1E-9C29-448F-981A-E03F0DF51564}" type="parTrans" cxnId="{D1AA22FE-FCA0-473D-B6A1-2541F5B84529}">
      <dgm:prSet/>
      <dgm:spPr/>
      <dgm:t>
        <a:bodyPr/>
        <a:lstStyle/>
        <a:p>
          <a:endParaRPr lang="en-US"/>
        </a:p>
      </dgm:t>
    </dgm:pt>
    <dgm:pt modelId="{D1EEFA75-DAE7-46F3-BA2C-30FDFC1BEBA5}" type="sibTrans" cxnId="{D1AA22FE-FCA0-473D-B6A1-2541F5B84529}">
      <dgm:prSet/>
      <dgm:spPr/>
      <dgm:t>
        <a:bodyPr/>
        <a:lstStyle/>
        <a:p>
          <a:endParaRPr lang="en-US"/>
        </a:p>
      </dgm:t>
    </dgm:pt>
    <dgm:pt modelId="{5B7CB69B-3409-413D-80EC-3ACE81065146}" type="pres">
      <dgm:prSet presAssocID="{7FC1B62F-9405-4167-8D34-D2A1014DBC8D}" presName="Name0" presStyleCnt="0">
        <dgm:presLayoutVars>
          <dgm:chPref val="3"/>
          <dgm:dir/>
          <dgm:animLvl val="lvl"/>
          <dgm:resizeHandles/>
        </dgm:presLayoutVars>
      </dgm:prSet>
      <dgm:spPr/>
      <dgm:t>
        <a:bodyPr/>
        <a:lstStyle/>
        <a:p>
          <a:endParaRPr lang="lt-LT"/>
        </a:p>
      </dgm:t>
    </dgm:pt>
    <dgm:pt modelId="{06925966-7D06-428D-95D4-7F462A8F273E}" type="pres">
      <dgm:prSet presAssocID="{70A79ED7-565D-4C9D-BECB-B1EF6F5585E3}" presName="horFlow" presStyleCnt="0"/>
      <dgm:spPr/>
    </dgm:pt>
    <dgm:pt modelId="{452DEB44-841B-4CCE-BEDE-69EA95E9F77A}" type="pres">
      <dgm:prSet presAssocID="{70A79ED7-565D-4C9D-BECB-B1EF6F5585E3}" presName="bigChev" presStyleLbl="node1" presStyleIdx="0" presStyleCnt="3"/>
      <dgm:spPr/>
      <dgm:t>
        <a:bodyPr/>
        <a:lstStyle/>
        <a:p>
          <a:endParaRPr lang="lt-LT"/>
        </a:p>
      </dgm:t>
    </dgm:pt>
    <dgm:pt modelId="{F63F772F-D8C5-4603-8FC7-4A91D2E91DD8}" type="pres">
      <dgm:prSet presAssocID="{F45A6FA4-8A44-4407-AD65-FA4FB0EDE685}" presName="parTrans" presStyleCnt="0"/>
      <dgm:spPr/>
    </dgm:pt>
    <dgm:pt modelId="{768D94A2-8367-46C0-AECE-C4AF040C565D}" type="pres">
      <dgm:prSet presAssocID="{DAC68AB3-9A5B-4E6B-B9BE-1BC6BF11CD1A}" presName="node" presStyleLbl="alignAccFollowNode1" presStyleIdx="0" presStyleCnt="6" custScaleX="164604">
        <dgm:presLayoutVars>
          <dgm:bulletEnabled val="1"/>
        </dgm:presLayoutVars>
      </dgm:prSet>
      <dgm:spPr/>
      <dgm:t>
        <a:bodyPr/>
        <a:lstStyle/>
        <a:p>
          <a:endParaRPr lang="lt-LT"/>
        </a:p>
      </dgm:t>
    </dgm:pt>
    <dgm:pt modelId="{C6598149-4505-4638-B736-A0C626792C75}" type="pres">
      <dgm:prSet presAssocID="{749859E5-D628-401E-98BA-73AD09630A93}" presName="sibTrans" presStyleCnt="0"/>
      <dgm:spPr/>
    </dgm:pt>
    <dgm:pt modelId="{CB6DE240-E6BE-4F22-B0E3-BD250AF7114C}" type="pres">
      <dgm:prSet presAssocID="{9F55F2A0-56D3-49F7-99D1-35A26962B3E5}" presName="node" presStyleLbl="alignAccFollowNode1" presStyleIdx="1" presStyleCnt="6" custScaleX="176612">
        <dgm:presLayoutVars>
          <dgm:bulletEnabled val="1"/>
        </dgm:presLayoutVars>
      </dgm:prSet>
      <dgm:spPr/>
      <dgm:t>
        <a:bodyPr/>
        <a:lstStyle/>
        <a:p>
          <a:endParaRPr lang="lt-LT"/>
        </a:p>
      </dgm:t>
    </dgm:pt>
    <dgm:pt modelId="{721076F4-73BE-44EC-9180-6FE5A99A6C65}" type="pres">
      <dgm:prSet presAssocID="{70A79ED7-565D-4C9D-BECB-B1EF6F5585E3}" presName="vSp" presStyleCnt="0"/>
      <dgm:spPr/>
    </dgm:pt>
    <dgm:pt modelId="{1947B9B3-5A90-491F-B0E1-C41232CCD6AE}" type="pres">
      <dgm:prSet presAssocID="{DB712394-0702-422F-A184-EACFFE6A3C1C}" presName="horFlow" presStyleCnt="0"/>
      <dgm:spPr/>
    </dgm:pt>
    <dgm:pt modelId="{CB4381A3-7776-4A2B-98A7-AB4402E9ECDC}" type="pres">
      <dgm:prSet presAssocID="{DB712394-0702-422F-A184-EACFFE6A3C1C}" presName="bigChev" presStyleLbl="node1" presStyleIdx="1" presStyleCnt="3"/>
      <dgm:spPr/>
      <dgm:t>
        <a:bodyPr/>
        <a:lstStyle/>
        <a:p>
          <a:endParaRPr lang="lt-LT"/>
        </a:p>
      </dgm:t>
    </dgm:pt>
    <dgm:pt modelId="{6AA55E70-A1B5-425A-8E17-88216A1E4923}" type="pres">
      <dgm:prSet presAssocID="{B082ED75-1D79-4A4C-A121-C5924847E038}" presName="parTrans" presStyleCnt="0"/>
      <dgm:spPr/>
    </dgm:pt>
    <dgm:pt modelId="{094FD8AC-9589-4322-A05E-B03A3CCDEE70}" type="pres">
      <dgm:prSet presAssocID="{C56FE2FC-6A79-4C0C-9137-A19F8F6A7BA2}" presName="node" presStyleLbl="alignAccFollowNode1" presStyleIdx="2" presStyleCnt="6" custScaleX="167257">
        <dgm:presLayoutVars>
          <dgm:bulletEnabled val="1"/>
        </dgm:presLayoutVars>
      </dgm:prSet>
      <dgm:spPr/>
      <dgm:t>
        <a:bodyPr/>
        <a:lstStyle/>
        <a:p>
          <a:endParaRPr lang="lt-LT"/>
        </a:p>
      </dgm:t>
    </dgm:pt>
    <dgm:pt modelId="{954C46C2-E631-422E-82E4-080C5CE88965}" type="pres">
      <dgm:prSet presAssocID="{CB2AA744-84EC-4963-80D4-3A2A35309090}" presName="sibTrans" presStyleCnt="0"/>
      <dgm:spPr/>
    </dgm:pt>
    <dgm:pt modelId="{114ACA15-82E6-4FF5-A2CF-C92A79052EF4}" type="pres">
      <dgm:prSet presAssocID="{29C6600A-1044-4E28-81EA-FB3841BB0301}" presName="node" presStyleLbl="alignAccFollowNode1" presStyleIdx="3" presStyleCnt="6" custScaleX="173959">
        <dgm:presLayoutVars>
          <dgm:bulletEnabled val="1"/>
        </dgm:presLayoutVars>
      </dgm:prSet>
      <dgm:spPr/>
      <dgm:t>
        <a:bodyPr/>
        <a:lstStyle/>
        <a:p>
          <a:endParaRPr lang="lt-LT"/>
        </a:p>
      </dgm:t>
    </dgm:pt>
    <dgm:pt modelId="{5447FB7C-AD20-4B0B-9596-A5C58C4E64BD}" type="pres">
      <dgm:prSet presAssocID="{DB712394-0702-422F-A184-EACFFE6A3C1C}" presName="vSp" presStyleCnt="0"/>
      <dgm:spPr/>
    </dgm:pt>
    <dgm:pt modelId="{0171F4A0-6FD5-4363-BC48-35D3C20A3F23}" type="pres">
      <dgm:prSet presAssocID="{3ECD0ABF-2661-448E-BA7B-439496999BC2}" presName="horFlow" presStyleCnt="0"/>
      <dgm:spPr/>
    </dgm:pt>
    <dgm:pt modelId="{CEDA6834-5CC8-42E5-A433-DF26875FE64F}" type="pres">
      <dgm:prSet presAssocID="{3ECD0ABF-2661-448E-BA7B-439496999BC2}" presName="bigChev" presStyleLbl="node1" presStyleIdx="2" presStyleCnt="3"/>
      <dgm:spPr/>
      <dgm:t>
        <a:bodyPr/>
        <a:lstStyle/>
        <a:p>
          <a:endParaRPr lang="lt-LT"/>
        </a:p>
      </dgm:t>
    </dgm:pt>
    <dgm:pt modelId="{0081D07F-CF52-4C97-AF3A-8D673195D4F7}" type="pres">
      <dgm:prSet presAssocID="{0914F739-2E98-49C9-A756-EE554318CC09}" presName="parTrans" presStyleCnt="0"/>
      <dgm:spPr/>
    </dgm:pt>
    <dgm:pt modelId="{AC61EFB3-EB10-4737-BB7C-E50CEB7E77FB}" type="pres">
      <dgm:prSet presAssocID="{A99DA24D-2596-4C84-B21B-31F0CF4D9E82}" presName="node" presStyleLbl="alignAccFollowNode1" presStyleIdx="4" presStyleCnt="6" custScaleX="159814">
        <dgm:presLayoutVars>
          <dgm:bulletEnabled val="1"/>
        </dgm:presLayoutVars>
      </dgm:prSet>
      <dgm:spPr/>
      <dgm:t>
        <a:bodyPr/>
        <a:lstStyle/>
        <a:p>
          <a:endParaRPr lang="lt-LT"/>
        </a:p>
      </dgm:t>
    </dgm:pt>
    <dgm:pt modelId="{7375B817-B720-4ABD-BCAE-D07DF8FBEA41}" type="pres">
      <dgm:prSet presAssocID="{D7687961-E194-40B7-BF70-2D27BE2F5635}" presName="sibTrans" presStyleCnt="0"/>
      <dgm:spPr/>
    </dgm:pt>
    <dgm:pt modelId="{8FB19A77-E470-4AD5-A1D7-0BBA4A116F26}" type="pres">
      <dgm:prSet presAssocID="{2A52C7AC-BF45-4871-A3F3-1444368C38A0}" presName="node" presStyleLbl="alignAccFollowNode1" presStyleIdx="5" presStyleCnt="6" custScaleX="183538">
        <dgm:presLayoutVars>
          <dgm:bulletEnabled val="1"/>
        </dgm:presLayoutVars>
      </dgm:prSet>
      <dgm:spPr/>
      <dgm:t>
        <a:bodyPr/>
        <a:lstStyle/>
        <a:p>
          <a:endParaRPr lang="lt-LT"/>
        </a:p>
      </dgm:t>
    </dgm:pt>
  </dgm:ptLst>
  <dgm:cxnLst>
    <dgm:cxn modelId="{DC7355C5-178F-4D03-B50C-3211DAED66D6}" type="presOf" srcId="{DAC68AB3-9A5B-4E6B-B9BE-1BC6BF11CD1A}" destId="{768D94A2-8367-46C0-AECE-C4AF040C565D}" srcOrd="0" destOrd="0" presId="urn:microsoft.com/office/officeart/2005/8/layout/lProcess3"/>
    <dgm:cxn modelId="{D1AA22FE-FCA0-473D-B6A1-2541F5B84529}" srcId="{3ECD0ABF-2661-448E-BA7B-439496999BC2}" destId="{2A52C7AC-BF45-4871-A3F3-1444368C38A0}" srcOrd="1" destOrd="0" parTransId="{C58A7B1E-9C29-448F-981A-E03F0DF51564}" sibTransId="{D1EEFA75-DAE7-46F3-BA2C-30FDFC1BEBA5}"/>
    <dgm:cxn modelId="{F68B4574-FB1E-4B79-9697-22B964FFC23E}" srcId="{7FC1B62F-9405-4167-8D34-D2A1014DBC8D}" destId="{70A79ED7-565D-4C9D-BECB-B1EF6F5585E3}" srcOrd="0" destOrd="0" parTransId="{19D4FFB4-F4F5-47B7-8CEE-E166711D433B}" sibTransId="{312CC8FD-62BA-4124-96F3-0ACE570F2BE8}"/>
    <dgm:cxn modelId="{2A271C0A-52A3-40B3-9B68-D3201E98E1BA}" srcId="{DB712394-0702-422F-A184-EACFFE6A3C1C}" destId="{C56FE2FC-6A79-4C0C-9137-A19F8F6A7BA2}" srcOrd="0" destOrd="0" parTransId="{B082ED75-1D79-4A4C-A121-C5924847E038}" sibTransId="{CB2AA744-84EC-4963-80D4-3A2A35309090}"/>
    <dgm:cxn modelId="{5C3DE907-1008-40D4-BC30-1376D427DE31}" type="presOf" srcId="{DB712394-0702-422F-A184-EACFFE6A3C1C}" destId="{CB4381A3-7776-4A2B-98A7-AB4402E9ECDC}" srcOrd="0" destOrd="0" presId="urn:microsoft.com/office/officeart/2005/8/layout/lProcess3"/>
    <dgm:cxn modelId="{DAE94C91-3C55-4812-B74E-20BE3334C453}" type="presOf" srcId="{2A52C7AC-BF45-4871-A3F3-1444368C38A0}" destId="{8FB19A77-E470-4AD5-A1D7-0BBA4A116F26}" srcOrd="0" destOrd="0" presId="urn:microsoft.com/office/officeart/2005/8/layout/lProcess3"/>
    <dgm:cxn modelId="{913F1F2D-C71E-4C5A-A5EE-E67D99F4F6C7}" srcId="{70A79ED7-565D-4C9D-BECB-B1EF6F5585E3}" destId="{DAC68AB3-9A5B-4E6B-B9BE-1BC6BF11CD1A}" srcOrd="0" destOrd="0" parTransId="{F45A6FA4-8A44-4407-AD65-FA4FB0EDE685}" sibTransId="{749859E5-D628-401E-98BA-73AD09630A93}"/>
    <dgm:cxn modelId="{142F963F-7EE8-4AB2-8934-5AFA337F6D6A}" srcId="{DB712394-0702-422F-A184-EACFFE6A3C1C}" destId="{29C6600A-1044-4E28-81EA-FB3841BB0301}" srcOrd="1" destOrd="0" parTransId="{324454C7-37C7-438C-91D0-A90D38328798}" sibTransId="{A9D1AF32-AB3A-4C79-8027-3909A9E8ADE6}"/>
    <dgm:cxn modelId="{9C902089-30BD-4AE8-81DF-9FA3CD1B9C7D}" srcId="{70A79ED7-565D-4C9D-BECB-B1EF6F5585E3}" destId="{9F55F2A0-56D3-49F7-99D1-35A26962B3E5}" srcOrd="1" destOrd="0" parTransId="{2E3BF765-9C9C-4551-9719-91293B8153BE}" sibTransId="{747FEEA9-7633-4635-BD98-B09C90437CDB}"/>
    <dgm:cxn modelId="{CB54AF03-8657-426D-A6D5-719C2270139F}" type="presOf" srcId="{7FC1B62F-9405-4167-8D34-D2A1014DBC8D}" destId="{5B7CB69B-3409-413D-80EC-3ACE81065146}" srcOrd="0" destOrd="0" presId="urn:microsoft.com/office/officeart/2005/8/layout/lProcess3"/>
    <dgm:cxn modelId="{CE803C53-A49C-45AC-A840-CD6CB9BDA14B}" type="presOf" srcId="{3ECD0ABF-2661-448E-BA7B-439496999BC2}" destId="{CEDA6834-5CC8-42E5-A433-DF26875FE64F}" srcOrd="0" destOrd="0" presId="urn:microsoft.com/office/officeart/2005/8/layout/lProcess3"/>
    <dgm:cxn modelId="{418FCE02-3576-4E6C-92FE-37885328D4F3}" srcId="{7FC1B62F-9405-4167-8D34-D2A1014DBC8D}" destId="{DB712394-0702-422F-A184-EACFFE6A3C1C}" srcOrd="1" destOrd="0" parTransId="{47ACD669-DDC4-47B2-9F1B-F9EC0544B3AC}" sibTransId="{999335BA-9A9A-4A3F-A3C7-AE44749C728C}"/>
    <dgm:cxn modelId="{9DD906B9-409C-45FC-92A1-AC1BAE905416}" type="presOf" srcId="{9F55F2A0-56D3-49F7-99D1-35A26962B3E5}" destId="{CB6DE240-E6BE-4F22-B0E3-BD250AF7114C}" srcOrd="0" destOrd="0" presId="urn:microsoft.com/office/officeart/2005/8/layout/lProcess3"/>
    <dgm:cxn modelId="{9082D601-C737-413B-B061-FEF7521E7EC9}" type="presOf" srcId="{70A79ED7-565D-4C9D-BECB-B1EF6F5585E3}" destId="{452DEB44-841B-4CCE-BEDE-69EA95E9F77A}" srcOrd="0" destOrd="0" presId="urn:microsoft.com/office/officeart/2005/8/layout/lProcess3"/>
    <dgm:cxn modelId="{282C210E-B206-4A47-9AA2-B9A99F98F3A2}" type="presOf" srcId="{C56FE2FC-6A79-4C0C-9137-A19F8F6A7BA2}" destId="{094FD8AC-9589-4322-A05E-B03A3CCDEE70}" srcOrd="0" destOrd="0" presId="urn:microsoft.com/office/officeart/2005/8/layout/lProcess3"/>
    <dgm:cxn modelId="{12327FEF-5FE9-4AEF-869B-14830B40A38E}" type="presOf" srcId="{A99DA24D-2596-4C84-B21B-31F0CF4D9E82}" destId="{AC61EFB3-EB10-4737-BB7C-E50CEB7E77FB}" srcOrd="0" destOrd="0" presId="urn:microsoft.com/office/officeart/2005/8/layout/lProcess3"/>
    <dgm:cxn modelId="{411C3DF0-980A-4320-ADC9-2919DAA6882A}" srcId="{3ECD0ABF-2661-448E-BA7B-439496999BC2}" destId="{A99DA24D-2596-4C84-B21B-31F0CF4D9E82}" srcOrd="0" destOrd="0" parTransId="{0914F739-2E98-49C9-A756-EE554318CC09}" sibTransId="{D7687961-E194-40B7-BF70-2D27BE2F5635}"/>
    <dgm:cxn modelId="{DF698D5A-027F-4974-9005-1BE012575229}" type="presOf" srcId="{29C6600A-1044-4E28-81EA-FB3841BB0301}" destId="{114ACA15-82E6-4FF5-A2CF-C92A79052EF4}" srcOrd="0" destOrd="0" presId="urn:microsoft.com/office/officeart/2005/8/layout/lProcess3"/>
    <dgm:cxn modelId="{C8B3B7B5-6689-43E3-9CF1-0CB70DC2E0F7}" srcId="{7FC1B62F-9405-4167-8D34-D2A1014DBC8D}" destId="{3ECD0ABF-2661-448E-BA7B-439496999BC2}" srcOrd="2" destOrd="0" parTransId="{58C747C8-AAD5-4F38-80C0-C11B4CFE254B}" sibTransId="{102A34D3-66DB-4D7E-8D6C-787AE59F8C2D}"/>
    <dgm:cxn modelId="{B843FA84-AF1D-4804-8F2B-A8D727FC2DF0}" type="presParOf" srcId="{5B7CB69B-3409-413D-80EC-3ACE81065146}" destId="{06925966-7D06-428D-95D4-7F462A8F273E}" srcOrd="0" destOrd="0" presId="urn:microsoft.com/office/officeart/2005/8/layout/lProcess3"/>
    <dgm:cxn modelId="{1902F31D-6C55-40CB-A7AC-5E4B179A3E73}" type="presParOf" srcId="{06925966-7D06-428D-95D4-7F462A8F273E}" destId="{452DEB44-841B-4CCE-BEDE-69EA95E9F77A}" srcOrd="0" destOrd="0" presId="urn:microsoft.com/office/officeart/2005/8/layout/lProcess3"/>
    <dgm:cxn modelId="{22BA6899-3C91-460D-8525-F789752EDD6B}" type="presParOf" srcId="{06925966-7D06-428D-95D4-7F462A8F273E}" destId="{F63F772F-D8C5-4603-8FC7-4A91D2E91DD8}" srcOrd="1" destOrd="0" presId="urn:microsoft.com/office/officeart/2005/8/layout/lProcess3"/>
    <dgm:cxn modelId="{54CEC38F-B100-4AA5-A2AD-BBC6A05D1AF9}" type="presParOf" srcId="{06925966-7D06-428D-95D4-7F462A8F273E}" destId="{768D94A2-8367-46C0-AECE-C4AF040C565D}" srcOrd="2" destOrd="0" presId="urn:microsoft.com/office/officeart/2005/8/layout/lProcess3"/>
    <dgm:cxn modelId="{9944AA4D-51B5-4786-8A83-1E9F831259B6}" type="presParOf" srcId="{06925966-7D06-428D-95D4-7F462A8F273E}" destId="{C6598149-4505-4638-B736-A0C626792C75}" srcOrd="3" destOrd="0" presId="urn:microsoft.com/office/officeart/2005/8/layout/lProcess3"/>
    <dgm:cxn modelId="{BDB99E74-7A2C-4F48-A161-5AA7B6838377}" type="presParOf" srcId="{06925966-7D06-428D-95D4-7F462A8F273E}" destId="{CB6DE240-E6BE-4F22-B0E3-BD250AF7114C}" srcOrd="4" destOrd="0" presId="urn:microsoft.com/office/officeart/2005/8/layout/lProcess3"/>
    <dgm:cxn modelId="{7370C469-CB3C-4DB0-B1BC-2940BADE6A06}" type="presParOf" srcId="{5B7CB69B-3409-413D-80EC-3ACE81065146}" destId="{721076F4-73BE-44EC-9180-6FE5A99A6C65}" srcOrd="1" destOrd="0" presId="urn:microsoft.com/office/officeart/2005/8/layout/lProcess3"/>
    <dgm:cxn modelId="{DF9C9BFD-22D1-4FC7-A445-666653A4E280}" type="presParOf" srcId="{5B7CB69B-3409-413D-80EC-3ACE81065146}" destId="{1947B9B3-5A90-491F-B0E1-C41232CCD6AE}" srcOrd="2" destOrd="0" presId="urn:microsoft.com/office/officeart/2005/8/layout/lProcess3"/>
    <dgm:cxn modelId="{8A3FBAA7-9613-4E61-B488-F901B0149419}" type="presParOf" srcId="{1947B9B3-5A90-491F-B0E1-C41232CCD6AE}" destId="{CB4381A3-7776-4A2B-98A7-AB4402E9ECDC}" srcOrd="0" destOrd="0" presId="urn:microsoft.com/office/officeart/2005/8/layout/lProcess3"/>
    <dgm:cxn modelId="{2092700B-55C2-4C42-A866-678A60584126}" type="presParOf" srcId="{1947B9B3-5A90-491F-B0E1-C41232CCD6AE}" destId="{6AA55E70-A1B5-425A-8E17-88216A1E4923}" srcOrd="1" destOrd="0" presId="urn:microsoft.com/office/officeart/2005/8/layout/lProcess3"/>
    <dgm:cxn modelId="{BCCCAA5D-283D-48A8-BF54-C03D9EB71A9D}" type="presParOf" srcId="{1947B9B3-5A90-491F-B0E1-C41232CCD6AE}" destId="{094FD8AC-9589-4322-A05E-B03A3CCDEE70}" srcOrd="2" destOrd="0" presId="urn:microsoft.com/office/officeart/2005/8/layout/lProcess3"/>
    <dgm:cxn modelId="{D3BDA114-CEE0-4E47-B4AB-8B1D9C030D1B}" type="presParOf" srcId="{1947B9B3-5A90-491F-B0E1-C41232CCD6AE}" destId="{954C46C2-E631-422E-82E4-080C5CE88965}" srcOrd="3" destOrd="0" presId="urn:microsoft.com/office/officeart/2005/8/layout/lProcess3"/>
    <dgm:cxn modelId="{D92D0E0B-1F46-47AB-A5AA-4C490BAF251D}" type="presParOf" srcId="{1947B9B3-5A90-491F-B0E1-C41232CCD6AE}" destId="{114ACA15-82E6-4FF5-A2CF-C92A79052EF4}" srcOrd="4" destOrd="0" presId="urn:microsoft.com/office/officeart/2005/8/layout/lProcess3"/>
    <dgm:cxn modelId="{DF888411-CA85-4552-BAF3-D77F5D6B9CCC}" type="presParOf" srcId="{5B7CB69B-3409-413D-80EC-3ACE81065146}" destId="{5447FB7C-AD20-4B0B-9596-A5C58C4E64BD}" srcOrd="3" destOrd="0" presId="urn:microsoft.com/office/officeart/2005/8/layout/lProcess3"/>
    <dgm:cxn modelId="{1A6D616F-1773-44A4-A351-BB8438314FE8}" type="presParOf" srcId="{5B7CB69B-3409-413D-80EC-3ACE81065146}" destId="{0171F4A0-6FD5-4363-BC48-35D3C20A3F23}" srcOrd="4" destOrd="0" presId="urn:microsoft.com/office/officeart/2005/8/layout/lProcess3"/>
    <dgm:cxn modelId="{DBA20964-7E9D-49D6-8F7C-B217C6239DE1}" type="presParOf" srcId="{0171F4A0-6FD5-4363-BC48-35D3C20A3F23}" destId="{CEDA6834-5CC8-42E5-A433-DF26875FE64F}" srcOrd="0" destOrd="0" presId="urn:microsoft.com/office/officeart/2005/8/layout/lProcess3"/>
    <dgm:cxn modelId="{BE73DF6B-6EA8-4FB3-9DB1-2EFB4F62D26D}" type="presParOf" srcId="{0171F4A0-6FD5-4363-BC48-35D3C20A3F23}" destId="{0081D07F-CF52-4C97-AF3A-8D673195D4F7}" srcOrd="1" destOrd="0" presId="urn:microsoft.com/office/officeart/2005/8/layout/lProcess3"/>
    <dgm:cxn modelId="{29DD32C5-EA4D-450C-AE62-F925A4A0F593}" type="presParOf" srcId="{0171F4A0-6FD5-4363-BC48-35D3C20A3F23}" destId="{AC61EFB3-EB10-4737-BB7C-E50CEB7E77FB}" srcOrd="2" destOrd="0" presId="urn:microsoft.com/office/officeart/2005/8/layout/lProcess3"/>
    <dgm:cxn modelId="{B277D8FC-7544-4439-8BAB-34DA7B105E23}" type="presParOf" srcId="{0171F4A0-6FD5-4363-BC48-35D3C20A3F23}" destId="{7375B817-B720-4ABD-BCAE-D07DF8FBEA41}" srcOrd="3" destOrd="0" presId="urn:microsoft.com/office/officeart/2005/8/layout/lProcess3"/>
    <dgm:cxn modelId="{B7031510-6068-44DD-94DB-998004FEE18A}" type="presParOf" srcId="{0171F4A0-6FD5-4363-BC48-35D3C20A3F23}" destId="{8FB19A77-E470-4AD5-A1D7-0BBA4A116F26}" srcOrd="4" destOrd="0" presId="urn:microsoft.com/office/officeart/2005/8/layout/lProcess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3A365-9940-4C82-A198-F529F65955B5}">
      <dsp:nvSpPr>
        <dsp:cNvPr id="0" name=""/>
        <dsp:cNvSpPr/>
      </dsp:nvSpPr>
      <dsp:spPr>
        <a:xfrm>
          <a:off x="622" y="0"/>
          <a:ext cx="1564899" cy="43434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E017A5-1DA3-4C58-8722-C7DA0F3484E5}">
      <dsp:nvSpPr>
        <dsp:cNvPr id="0" name=""/>
        <dsp:cNvSpPr/>
      </dsp:nvSpPr>
      <dsp:spPr>
        <a:xfrm>
          <a:off x="417929" y="108585"/>
          <a:ext cx="1321470" cy="4343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2017 m. – 5,6</a:t>
          </a:r>
          <a:r>
            <a:rPr lang="lt-LT" sz="1200" kern="1200">
              <a:latin typeface="Times New Roman" panose="02020603050405020304" pitchFamily="18" charset="0"/>
              <a:cs typeface="Times New Roman" panose="02020603050405020304" pitchFamily="18" charset="0"/>
            </a:rPr>
            <a:t> </a:t>
          </a:r>
          <a:endParaRPr lang="en-US" sz="1200" kern="1200">
            <a:latin typeface="Times New Roman" panose="02020603050405020304" pitchFamily="18" charset="0"/>
            <a:cs typeface="Times New Roman" panose="02020603050405020304" pitchFamily="18" charset="0"/>
          </a:endParaRPr>
        </a:p>
      </dsp:txBody>
      <dsp:txXfrm>
        <a:off x="430650" y="121306"/>
        <a:ext cx="1296028" cy="408898"/>
      </dsp:txXfrm>
    </dsp:sp>
    <dsp:sp modelId="{4A1C877A-024D-4AE1-B032-C20BEA740510}">
      <dsp:nvSpPr>
        <dsp:cNvPr id="0" name=""/>
        <dsp:cNvSpPr/>
      </dsp:nvSpPr>
      <dsp:spPr>
        <a:xfrm>
          <a:off x="1788086" y="0"/>
          <a:ext cx="1564899" cy="43434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E4DB1F-244C-4C56-B9FC-81385B1BD499}">
      <dsp:nvSpPr>
        <dsp:cNvPr id="0" name=""/>
        <dsp:cNvSpPr/>
      </dsp:nvSpPr>
      <dsp:spPr>
        <a:xfrm>
          <a:off x="2205392" y="108585"/>
          <a:ext cx="1321470" cy="4343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2018 m. – 5,9</a:t>
          </a:r>
          <a:r>
            <a:rPr lang="lt-LT" sz="1200" kern="1200"/>
            <a:t> </a:t>
          </a:r>
          <a:endParaRPr lang="en-US" sz="1200" kern="1200"/>
        </a:p>
      </dsp:txBody>
      <dsp:txXfrm>
        <a:off x="2218113" y="121306"/>
        <a:ext cx="1296028" cy="408898"/>
      </dsp:txXfrm>
    </dsp:sp>
    <dsp:sp modelId="{860D527C-FD07-409A-B4C4-914128F573F3}">
      <dsp:nvSpPr>
        <dsp:cNvPr id="0" name=""/>
        <dsp:cNvSpPr/>
      </dsp:nvSpPr>
      <dsp:spPr>
        <a:xfrm>
          <a:off x="3575549" y="0"/>
          <a:ext cx="1564899" cy="43434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76CF8E-B686-4569-8314-7C0701DA23F5}">
      <dsp:nvSpPr>
        <dsp:cNvPr id="0" name=""/>
        <dsp:cNvSpPr/>
      </dsp:nvSpPr>
      <dsp:spPr>
        <a:xfrm>
          <a:off x="3992856" y="108585"/>
          <a:ext cx="1321470" cy="4343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2019 m. – 6,3</a:t>
          </a:r>
          <a:r>
            <a:rPr lang="lt-LT" sz="1200" kern="1200"/>
            <a:t> </a:t>
          </a:r>
          <a:endParaRPr lang="en-US" sz="1200" kern="1200"/>
        </a:p>
      </dsp:txBody>
      <dsp:txXfrm>
        <a:off x="4005577" y="121306"/>
        <a:ext cx="1296028" cy="408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7796F-BB19-4368-823D-752CB8349A18}">
      <dsp:nvSpPr>
        <dsp:cNvPr id="0" name=""/>
        <dsp:cNvSpPr/>
      </dsp:nvSpPr>
      <dsp:spPr>
        <a:xfrm>
          <a:off x="1120353" y="1091"/>
          <a:ext cx="1455129" cy="582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Aukštesnysis lygis</a:t>
          </a:r>
          <a:endParaRPr lang="en-US" sz="1200" kern="1200"/>
        </a:p>
      </dsp:txBody>
      <dsp:txXfrm>
        <a:off x="1411379" y="1091"/>
        <a:ext cx="873078" cy="582051"/>
      </dsp:txXfrm>
    </dsp:sp>
    <dsp:sp modelId="{C7C72BE7-928C-4805-BC86-66AB2B4BD86B}">
      <dsp:nvSpPr>
        <dsp:cNvPr id="0" name=""/>
        <dsp:cNvSpPr/>
      </dsp:nvSpPr>
      <dsp:spPr>
        <a:xfrm>
          <a:off x="2386316" y="50566"/>
          <a:ext cx="1207757" cy="48310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Planas - </a:t>
          </a:r>
        </a:p>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11 proc.</a:t>
          </a:r>
          <a:endParaRPr lang="en-US" sz="1200" kern="1200"/>
        </a:p>
      </dsp:txBody>
      <dsp:txXfrm>
        <a:off x="2627868" y="50566"/>
        <a:ext cx="724654" cy="483103"/>
      </dsp:txXfrm>
    </dsp:sp>
    <dsp:sp modelId="{F4512D54-485E-4BDC-8D36-8A3DD4DA4970}">
      <dsp:nvSpPr>
        <dsp:cNvPr id="0" name=""/>
        <dsp:cNvSpPr/>
      </dsp:nvSpPr>
      <dsp:spPr>
        <a:xfrm>
          <a:off x="3424988" y="50566"/>
          <a:ext cx="1207757" cy="48310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Faktas - 12 proc.</a:t>
          </a:r>
          <a:endParaRPr lang="en-US" sz="1200" kern="1200"/>
        </a:p>
      </dsp:txBody>
      <dsp:txXfrm>
        <a:off x="3666540" y="50566"/>
        <a:ext cx="724654" cy="483103"/>
      </dsp:txXfrm>
    </dsp:sp>
    <dsp:sp modelId="{DCAF7D5B-5D07-4EED-9F3D-7697BA755949}">
      <dsp:nvSpPr>
        <dsp:cNvPr id="0" name=""/>
        <dsp:cNvSpPr/>
      </dsp:nvSpPr>
      <dsp:spPr>
        <a:xfrm>
          <a:off x="1120353" y="664631"/>
          <a:ext cx="1455129" cy="582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lt-LT" sz="1300" b="1" kern="1200">
              <a:latin typeface="Times New Roman" panose="02020603050405020304" pitchFamily="18" charset="0"/>
              <a:cs typeface="Times New Roman" panose="02020603050405020304" pitchFamily="18" charset="0"/>
            </a:rPr>
            <a:t>Pagrindinis lygis</a:t>
          </a:r>
          <a:endParaRPr lang="en-US" sz="1300" kern="1200"/>
        </a:p>
      </dsp:txBody>
      <dsp:txXfrm>
        <a:off x="1411379" y="664631"/>
        <a:ext cx="873078" cy="582051"/>
      </dsp:txXfrm>
    </dsp:sp>
    <dsp:sp modelId="{2203E500-A88B-4F59-9334-C33AFF65FBF5}">
      <dsp:nvSpPr>
        <dsp:cNvPr id="0" name=""/>
        <dsp:cNvSpPr/>
      </dsp:nvSpPr>
      <dsp:spPr>
        <a:xfrm>
          <a:off x="2386316" y="714105"/>
          <a:ext cx="1207757" cy="48310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Planas - </a:t>
          </a:r>
        </a:p>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32 proc.</a:t>
          </a:r>
          <a:endParaRPr lang="en-US" sz="1200" kern="1200"/>
        </a:p>
      </dsp:txBody>
      <dsp:txXfrm>
        <a:off x="2627868" y="714105"/>
        <a:ext cx="724654" cy="483103"/>
      </dsp:txXfrm>
    </dsp:sp>
    <dsp:sp modelId="{7D361DEB-8E09-4BDF-8607-2201D249DDB7}">
      <dsp:nvSpPr>
        <dsp:cNvPr id="0" name=""/>
        <dsp:cNvSpPr/>
      </dsp:nvSpPr>
      <dsp:spPr>
        <a:xfrm>
          <a:off x="3424988" y="714105"/>
          <a:ext cx="1207757" cy="48310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Faktas - 35 proc.</a:t>
          </a:r>
          <a:endParaRPr lang="en-US" sz="1200" kern="1200"/>
        </a:p>
      </dsp:txBody>
      <dsp:txXfrm>
        <a:off x="3666540" y="714105"/>
        <a:ext cx="724654" cy="4831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FD8DA-A77C-42AB-80AC-34B805C8B7C9}">
      <dsp:nvSpPr>
        <dsp:cNvPr id="0" name=""/>
        <dsp:cNvSpPr/>
      </dsp:nvSpPr>
      <dsp:spPr>
        <a:xfrm>
          <a:off x="642" y="0"/>
          <a:ext cx="1615380"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371E41-19C7-487D-89B8-D60EDD1FB8B8}">
      <dsp:nvSpPr>
        <dsp:cNvPr id="0" name=""/>
        <dsp:cNvSpPr/>
      </dsp:nvSpPr>
      <dsp:spPr>
        <a:xfrm>
          <a:off x="431411" y="123825"/>
          <a:ext cx="1364099"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2017 m. - 27,7</a:t>
          </a:r>
          <a:endParaRPr lang="en-US" sz="1200" b="1" kern="1200">
            <a:latin typeface="Times New Roman" panose="02020603050405020304" pitchFamily="18" charset="0"/>
            <a:cs typeface="Times New Roman" panose="02020603050405020304" pitchFamily="18" charset="0"/>
          </a:endParaRPr>
        </a:p>
      </dsp:txBody>
      <dsp:txXfrm>
        <a:off x="445918" y="138332"/>
        <a:ext cx="1335085" cy="466286"/>
      </dsp:txXfrm>
    </dsp:sp>
    <dsp:sp modelId="{79C0FA53-E537-4184-AA56-792E74D6DB48}">
      <dsp:nvSpPr>
        <dsp:cNvPr id="0" name=""/>
        <dsp:cNvSpPr/>
      </dsp:nvSpPr>
      <dsp:spPr>
        <a:xfrm>
          <a:off x="1845766" y="0"/>
          <a:ext cx="1615380"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91601A-BCFD-4EBF-91A2-1171202AD17A}">
      <dsp:nvSpPr>
        <dsp:cNvPr id="0" name=""/>
        <dsp:cNvSpPr/>
      </dsp:nvSpPr>
      <dsp:spPr>
        <a:xfrm>
          <a:off x="2276534" y="123825"/>
          <a:ext cx="1364099"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2018 m. - 23,7</a:t>
          </a:r>
          <a:endParaRPr lang="en-US" sz="1200" kern="1200"/>
        </a:p>
      </dsp:txBody>
      <dsp:txXfrm>
        <a:off x="2291041" y="138332"/>
        <a:ext cx="1335085" cy="466286"/>
      </dsp:txXfrm>
    </dsp:sp>
    <dsp:sp modelId="{AECD9ABF-5C3C-4BBA-ABDD-2A04BFA7E652}">
      <dsp:nvSpPr>
        <dsp:cNvPr id="0" name=""/>
        <dsp:cNvSpPr/>
      </dsp:nvSpPr>
      <dsp:spPr>
        <a:xfrm>
          <a:off x="3690889" y="0"/>
          <a:ext cx="1615380" cy="4953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4820D5-4901-4375-9074-B8CB8C61F236}">
      <dsp:nvSpPr>
        <dsp:cNvPr id="0" name=""/>
        <dsp:cNvSpPr/>
      </dsp:nvSpPr>
      <dsp:spPr>
        <a:xfrm>
          <a:off x="4121658" y="123825"/>
          <a:ext cx="1364099" cy="495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2019 m. - 25,0</a:t>
          </a:r>
          <a:endParaRPr lang="en-US" sz="1200" kern="1200"/>
        </a:p>
      </dsp:txBody>
      <dsp:txXfrm>
        <a:off x="4136165" y="138332"/>
        <a:ext cx="1335085" cy="46628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A9B13-260C-48A0-A6FA-523230455504}">
      <dsp:nvSpPr>
        <dsp:cNvPr id="0" name=""/>
        <dsp:cNvSpPr/>
      </dsp:nvSpPr>
      <dsp:spPr>
        <a:xfrm>
          <a:off x="568" y="0"/>
          <a:ext cx="1427480" cy="4572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EFD1A1-A39C-458B-BC21-BC0E01EBE149}">
      <dsp:nvSpPr>
        <dsp:cNvPr id="0" name=""/>
        <dsp:cNvSpPr/>
      </dsp:nvSpPr>
      <dsp:spPr>
        <a:xfrm>
          <a:off x="381229" y="114300"/>
          <a:ext cx="1205427" cy="457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2017 m. - 12</a:t>
          </a:r>
          <a:endParaRPr lang="en-US" sz="1200" b="1" kern="1200">
            <a:latin typeface="Times New Roman" panose="02020603050405020304" pitchFamily="18" charset="0"/>
            <a:cs typeface="Times New Roman" panose="02020603050405020304" pitchFamily="18" charset="0"/>
          </a:endParaRPr>
        </a:p>
      </dsp:txBody>
      <dsp:txXfrm>
        <a:off x="394620" y="127691"/>
        <a:ext cx="1178645" cy="430418"/>
      </dsp:txXfrm>
    </dsp:sp>
    <dsp:sp modelId="{09C3458B-9ABC-4624-8EDE-7F503CA04B32}">
      <dsp:nvSpPr>
        <dsp:cNvPr id="0" name=""/>
        <dsp:cNvSpPr/>
      </dsp:nvSpPr>
      <dsp:spPr>
        <a:xfrm>
          <a:off x="1631067" y="0"/>
          <a:ext cx="1427480" cy="4572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924F6B-E5E0-4124-9B13-B22C4E8C657E}">
      <dsp:nvSpPr>
        <dsp:cNvPr id="0" name=""/>
        <dsp:cNvSpPr/>
      </dsp:nvSpPr>
      <dsp:spPr>
        <a:xfrm>
          <a:off x="2011729" y="114299"/>
          <a:ext cx="1205427" cy="457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2018 m. - 31</a:t>
          </a:r>
          <a:endParaRPr lang="en-US" sz="1200" b="1" kern="1200">
            <a:latin typeface="Times New Roman" panose="02020603050405020304" pitchFamily="18" charset="0"/>
            <a:cs typeface="Times New Roman" panose="02020603050405020304" pitchFamily="18" charset="0"/>
          </a:endParaRPr>
        </a:p>
      </dsp:txBody>
      <dsp:txXfrm>
        <a:off x="2025120" y="127690"/>
        <a:ext cx="1178645" cy="430418"/>
      </dsp:txXfrm>
    </dsp:sp>
    <dsp:sp modelId="{C9460879-FD34-4A85-9B80-36B809D2704E}">
      <dsp:nvSpPr>
        <dsp:cNvPr id="0" name=""/>
        <dsp:cNvSpPr/>
      </dsp:nvSpPr>
      <dsp:spPr>
        <a:xfrm>
          <a:off x="3261567" y="0"/>
          <a:ext cx="1427480" cy="457200"/>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BBFFC8-C40A-4523-9121-68178A298497}">
      <dsp:nvSpPr>
        <dsp:cNvPr id="0" name=""/>
        <dsp:cNvSpPr/>
      </dsp:nvSpPr>
      <dsp:spPr>
        <a:xfrm>
          <a:off x="3642229" y="114299"/>
          <a:ext cx="1205427" cy="457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2019 m. - 29</a:t>
          </a:r>
          <a:endParaRPr lang="en-US" sz="1200" b="1" kern="1200">
            <a:latin typeface="Times New Roman" panose="02020603050405020304" pitchFamily="18" charset="0"/>
            <a:cs typeface="Times New Roman" panose="02020603050405020304" pitchFamily="18" charset="0"/>
          </a:endParaRPr>
        </a:p>
      </dsp:txBody>
      <dsp:txXfrm>
        <a:off x="3655620" y="127690"/>
        <a:ext cx="1178645" cy="4304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DEB44-841B-4CCE-BEDE-69EA95E9F77A}">
      <dsp:nvSpPr>
        <dsp:cNvPr id="0" name=""/>
        <dsp:cNvSpPr/>
      </dsp:nvSpPr>
      <dsp:spPr>
        <a:xfrm>
          <a:off x="770224" y="403"/>
          <a:ext cx="1073850" cy="42954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 lastClr="FFFFFF"/>
              </a:solidFill>
              <a:latin typeface="Times New Roman" panose="02020603050405020304" pitchFamily="18" charset="0"/>
              <a:ea typeface="+mn-ea"/>
              <a:cs typeface="Times New Roman" panose="02020603050405020304" pitchFamily="18" charset="0"/>
            </a:rPr>
            <a:t>Skuodas</a:t>
          </a: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984994" y="403"/>
        <a:ext cx="644310" cy="429540"/>
      </dsp:txXfrm>
    </dsp:sp>
    <dsp:sp modelId="{768D94A2-8367-46C0-AECE-C4AF040C565D}">
      <dsp:nvSpPr>
        <dsp:cNvPr id="0" name=""/>
        <dsp:cNvSpPr/>
      </dsp:nvSpPr>
      <dsp:spPr>
        <a:xfrm>
          <a:off x="1704474" y="36914"/>
          <a:ext cx="1467109"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 m. - 20,0 </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82733" y="36914"/>
        <a:ext cx="1110591" cy="356518"/>
      </dsp:txXfrm>
    </dsp:sp>
    <dsp:sp modelId="{CB6DE240-E6BE-4F22-B0E3-BD250AF7114C}">
      <dsp:nvSpPr>
        <dsp:cNvPr id="0" name=""/>
        <dsp:cNvSpPr/>
      </dsp:nvSpPr>
      <dsp:spPr>
        <a:xfrm>
          <a:off x="3046801" y="36914"/>
          <a:ext cx="1574135"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 m. - 26,2</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25060" y="36914"/>
        <a:ext cx="1217617" cy="356518"/>
      </dsp:txXfrm>
    </dsp:sp>
    <dsp:sp modelId="{CB4381A3-7776-4A2B-98A7-AB4402E9ECDC}">
      <dsp:nvSpPr>
        <dsp:cNvPr id="0" name=""/>
        <dsp:cNvSpPr/>
      </dsp:nvSpPr>
      <dsp:spPr>
        <a:xfrm>
          <a:off x="770224" y="490079"/>
          <a:ext cx="1073850" cy="42954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 lastClr="FFFFFF"/>
              </a:solidFill>
              <a:latin typeface="Times New Roman" panose="02020603050405020304" pitchFamily="18" charset="0"/>
              <a:ea typeface="+mn-ea"/>
              <a:cs typeface="Times New Roman" panose="02020603050405020304" pitchFamily="18" charset="0"/>
            </a:rPr>
            <a:t>X</a:t>
          </a: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984994" y="490079"/>
        <a:ext cx="644310" cy="429540"/>
      </dsp:txXfrm>
    </dsp:sp>
    <dsp:sp modelId="{094FD8AC-9589-4322-A05E-B03A3CCDEE70}">
      <dsp:nvSpPr>
        <dsp:cNvPr id="0" name=""/>
        <dsp:cNvSpPr/>
      </dsp:nvSpPr>
      <dsp:spPr>
        <a:xfrm>
          <a:off x="1704474" y="526590"/>
          <a:ext cx="1490755"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 m. - 26,2</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82733" y="526590"/>
        <a:ext cx="1134237" cy="356518"/>
      </dsp:txXfrm>
    </dsp:sp>
    <dsp:sp modelId="{114ACA15-82E6-4FF5-A2CF-C92A79052EF4}">
      <dsp:nvSpPr>
        <dsp:cNvPr id="0" name=""/>
        <dsp:cNvSpPr/>
      </dsp:nvSpPr>
      <dsp:spPr>
        <a:xfrm>
          <a:off x="3070447" y="526590"/>
          <a:ext cx="1550489"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 m. - 22,1</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48706" y="526590"/>
        <a:ext cx="1193971" cy="356518"/>
      </dsp:txXfrm>
    </dsp:sp>
    <dsp:sp modelId="{CEDA6834-5CC8-42E5-A433-DF26875FE64F}">
      <dsp:nvSpPr>
        <dsp:cNvPr id="0" name=""/>
        <dsp:cNvSpPr/>
      </dsp:nvSpPr>
      <dsp:spPr>
        <a:xfrm>
          <a:off x="770224" y="979755"/>
          <a:ext cx="1073850" cy="42954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 lastClr="FFFFFF"/>
              </a:solidFill>
              <a:latin typeface="Times New Roman" panose="02020603050405020304" pitchFamily="18" charset="0"/>
              <a:ea typeface="+mn-ea"/>
              <a:cs typeface="Times New Roman" panose="02020603050405020304" pitchFamily="18" charset="0"/>
            </a:rPr>
            <a:t>Y</a:t>
          </a:r>
          <a:endParaRPr lang="en-US" sz="12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984994" y="979755"/>
        <a:ext cx="644310" cy="429540"/>
      </dsp:txXfrm>
    </dsp:sp>
    <dsp:sp modelId="{AC61EFB3-EB10-4737-BB7C-E50CEB7E77FB}">
      <dsp:nvSpPr>
        <dsp:cNvPr id="0" name=""/>
        <dsp:cNvSpPr/>
      </dsp:nvSpPr>
      <dsp:spPr>
        <a:xfrm>
          <a:off x="1704474" y="1016266"/>
          <a:ext cx="1424415"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 m. - 29,0</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82733" y="1016266"/>
        <a:ext cx="1067897" cy="356518"/>
      </dsp:txXfrm>
    </dsp:sp>
    <dsp:sp modelId="{8FB19A77-E470-4AD5-A1D7-0BBA4A116F26}">
      <dsp:nvSpPr>
        <dsp:cNvPr id="0" name=""/>
        <dsp:cNvSpPr/>
      </dsp:nvSpPr>
      <dsp:spPr>
        <a:xfrm>
          <a:off x="3004108" y="1016266"/>
          <a:ext cx="1635867" cy="356518"/>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 m. - 21,0</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82367" y="1016266"/>
        <a:ext cx="1279349" cy="3565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B034-3C39-4A00-89EA-13DBE676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35133</Words>
  <Characters>20027</Characters>
  <Application>Microsoft Office Word</Application>
  <DocSecurity>0</DocSecurity>
  <Lines>166</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Vaida Kostigova</cp:lastModifiedBy>
  <cp:revision>2</cp:revision>
  <dcterms:created xsi:type="dcterms:W3CDTF">2020-12-16T10:16:00Z</dcterms:created>
  <dcterms:modified xsi:type="dcterms:W3CDTF">2020-12-16T10:16:00Z</dcterms:modified>
</cp:coreProperties>
</file>